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DE" w:rsidRPr="00D47EDE" w:rsidRDefault="00D47EDE" w:rsidP="00D47EDE">
      <w:pPr>
        <w:keepNext/>
        <w:shd w:val="clear" w:color="auto" w:fill="CC99FF"/>
        <w:spacing w:before="240" w:after="60" w:line="240" w:lineRule="auto"/>
        <w:ind w:right="-81"/>
        <w:outlineLvl w:val="1"/>
        <w:rPr>
          <w:rFonts w:ascii="Arial" w:eastAsia="Times New Roman" w:hAnsi="Arial" w:cs="Arial"/>
          <w:b/>
          <w:bCs/>
          <w:i/>
          <w:iCs/>
          <w:sz w:val="20"/>
          <w:szCs w:val="28"/>
          <w:lang w:val="mk-MK"/>
        </w:rPr>
      </w:pPr>
      <w:bookmarkStart w:id="0" w:name="_Toc363587900"/>
      <w:bookmarkStart w:id="1" w:name="_Toc385314460"/>
      <w:r w:rsidRPr="00D47EDE">
        <w:rPr>
          <w:rFonts w:ascii="Arial" w:eastAsia="Times New Roman" w:hAnsi="Arial" w:cs="Arial"/>
          <w:b/>
          <w:bCs/>
          <w:iCs/>
          <w:szCs w:val="28"/>
          <w:lang w:val="mk-MK"/>
        </w:rPr>
        <w:t>Прилог 2  -  АНЕКС КОН ЈАВНИОТ ПОВИК</w:t>
      </w:r>
      <w:bookmarkEnd w:id="1"/>
      <w:r w:rsidRPr="00D47EDE">
        <w:rPr>
          <w:rFonts w:ascii="Arial" w:eastAsia="Times New Roman" w:hAnsi="Arial" w:cs="Arial"/>
          <w:b/>
          <w:bCs/>
          <w:iCs/>
          <w:szCs w:val="28"/>
          <w:lang w:val="mk-MK"/>
        </w:rPr>
        <w:t xml:space="preserve"> </w:t>
      </w:r>
      <w:bookmarkEnd w:id="0"/>
    </w:p>
    <w:p w:rsidR="00D47EDE" w:rsidRPr="00D47EDE" w:rsidRDefault="00D47EDE" w:rsidP="00D47EDE">
      <w:pPr>
        <w:spacing w:after="0" w:line="240" w:lineRule="auto"/>
        <w:jc w:val="center"/>
        <w:rPr>
          <w:rFonts w:ascii="Arial" w:eastAsia="Times New Roman" w:hAnsi="Arial" w:cs="Arial"/>
          <w:b/>
          <w:lang w:val="mk-MK"/>
        </w:rPr>
      </w:pPr>
      <w:bookmarkStart w:id="2" w:name="_Прилог_2А_–"/>
      <w:bookmarkStart w:id="3" w:name="_Прилог_2_–"/>
      <w:bookmarkEnd w:id="2"/>
      <w:bookmarkEnd w:id="3"/>
      <w:r w:rsidRPr="00D47EDE">
        <w:rPr>
          <w:rFonts w:ascii="Arial" w:eastAsia="Times New Roman" w:hAnsi="Arial" w:cs="Arial"/>
          <w:b/>
          <w:lang w:val="mk-MK"/>
        </w:rPr>
        <w:t xml:space="preserve">Посебни услови за реализација на грантови наменети за </w:t>
      </w:r>
    </w:p>
    <w:p w:rsidR="00D47EDE" w:rsidRPr="00D47EDE" w:rsidRDefault="00D47EDE" w:rsidP="00D47EDE">
      <w:pPr>
        <w:spacing w:after="0" w:line="240" w:lineRule="auto"/>
        <w:jc w:val="center"/>
        <w:rPr>
          <w:rFonts w:ascii="Arial" w:eastAsia="Times New Roman" w:hAnsi="Arial" w:cs="Arial"/>
          <w:b/>
          <w:lang w:val="mk-MK"/>
        </w:rPr>
      </w:pPr>
      <w:r w:rsidRPr="00D47EDE">
        <w:rPr>
          <w:rFonts w:ascii="Arial" w:eastAsia="Times New Roman" w:hAnsi="Arial" w:cs="Arial"/>
          <w:b/>
          <w:lang w:val="mk-MK"/>
        </w:rPr>
        <w:t>здруженија на граѓани и фондации во Општина Богданци</w:t>
      </w:r>
    </w:p>
    <w:p w:rsidR="00D47EDE" w:rsidRPr="00D47EDE" w:rsidRDefault="00D47EDE" w:rsidP="00D47EDE">
      <w:pPr>
        <w:spacing w:after="0" w:line="240" w:lineRule="auto"/>
        <w:jc w:val="center"/>
        <w:rPr>
          <w:rFonts w:ascii="Arial" w:eastAsia="Times New Roman" w:hAnsi="Arial" w:cs="Arial"/>
          <w:b/>
          <w:lang w:val="mk-MK"/>
        </w:rPr>
      </w:pPr>
    </w:p>
    <w:p w:rsidR="00D47EDE" w:rsidRPr="00D47EDE" w:rsidRDefault="00D47EDE" w:rsidP="00D47EDE">
      <w:pPr>
        <w:spacing w:after="0" w:line="240" w:lineRule="auto"/>
        <w:jc w:val="center"/>
        <w:rPr>
          <w:rFonts w:ascii="Arial" w:eastAsia="Times New Roman" w:hAnsi="Arial" w:cs="Arial"/>
          <w:b/>
          <w:lang w:val="mk-MK"/>
        </w:rPr>
      </w:pPr>
    </w:p>
    <w:p w:rsidR="00D47EDE" w:rsidRPr="00D47EDE" w:rsidRDefault="00D47EDE" w:rsidP="00D47E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>Планиран термин за спроведување:  Во текот на годината, но најдоцна  до 20 Декември во тековната година</w:t>
      </w:r>
    </w:p>
    <w:p w:rsidR="00D47EDE" w:rsidRPr="00D47EDE" w:rsidRDefault="00D47EDE" w:rsidP="00D47E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>Општина Богданци склучува договор со носителот на грантот во кој се наведуваат условите од јавниот повик и анексот од јавниот повик.</w:t>
      </w:r>
    </w:p>
    <w:p w:rsidR="00D47EDE" w:rsidRPr="00D47EDE" w:rsidRDefault="00D47EDE" w:rsidP="00D47E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>Доколку финансиската реализација не започне најдоцна 15 дена согласно утврдениот термин а за истото носителот на грантот не ја известил општина Богданци, ке се смета дека носителот се откажал од користењето на грантот.</w:t>
      </w:r>
    </w:p>
    <w:p w:rsidR="00D47EDE" w:rsidRPr="00D47EDE" w:rsidRDefault="00D47EDE" w:rsidP="00D47E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>Доколку реализацијата на грантот не заврши согласно предвидениот термин, ке се смета дека проектот е неуспешен и носителот е должен да ги врати во целост примените средства.</w:t>
      </w:r>
    </w:p>
    <w:p w:rsidR="00D47EDE" w:rsidRPr="00D47EDE" w:rsidRDefault="00D47EDE" w:rsidP="00D47E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>Носителот на грантот одобрените средства ке ги добие во еднократен износ и истите треба да ги троши согласно активностите во предлог проектот и не смее да врши прелевање помеѓу ставките без одобрение од Општина Богданци.</w:t>
      </w:r>
    </w:p>
    <w:p w:rsidR="00D47EDE" w:rsidRPr="00D47EDE" w:rsidRDefault="00D47EDE" w:rsidP="00D47E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 xml:space="preserve">Доколку при рангирањето на предлог проектите има повеќе предлог проекти со ист број на бодови, изборот ќе се изврши по пат на жрепка со присуство на претставници од исторангираните проекти </w:t>
      </w:r>
    </w:p>
    <w:p w:rsidR="00D47EDE" w:rsidRPr="00D47EDE" w:rsidRDefault="00D47EDE" w:rsidP="00D47E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>Носителот потпишува изјава дека со реализацијата на грантот тој нема да остварува профит и средствата нема да ги користи спротивно на уставот и Законите на Република Македонија.</w:t>
      </w:r>
    </w:p>
    <w:p w:rsidR="00D47EDE" w:rsidRPr="00D47EDE" w:rsidRDefault="00D47EDE" w:rsidP="00D47E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>Доколку престанала потребата од реализација на грантот носителот е должен да ги врати во целост добиените средства.</w:t>
      </w:r>
    </w:p>
    <w:p w:rsidR="00D47EDE" w:rsidRPr="00D47EDE" w:rsidRDefault="00D47EDE" w:rsidP="00D47E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>Носителот се обврзува да поднесува периодични извештаи за реализацијата на предлог проектот и тоа:</w:t>
      </w:r>
    </w:p>
    <w:p w:rsidR="00D47EDE" w:rsidRPr="00D47EDE" w:rsidRDefault="00D47EDE" w:rsidP="00D47E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>Прв периодичен извештај по истекот од првиот месец од реализацијата на грантот;</w:t>
      </w:r>
    </w:p>
    <w:p w:rsidR="00D47EDE" w:rsidRPr="00D47EDE" w:rsidRDefault="00D47EDE" w:rsidP="00D47E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>Втор периодичен извештај на средината од реализацијата на грантот; и</w:t>
      </w:r>
    </w:p>
    <w:p w:rsidR="00D47EDE" w:rsidRPr="00D47EDE" w:rsidRDefault="00D47EDE" w:rsidP="00D47E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 xml:space="preserve">Завршен извештај по завршувањето на проектните активности; </w:t>
      </w:r>
    </w:p>
    <w:p w:rsidR="00D47EDE" w:rsidRPr="00D47EDE" w:rsidRDefault="00D47EDE" w:rsidP="00D47EDE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 xml:space="preserve">При трошењето на добиените средства и составувањето на извештаите, носителот е обврзан да достави и копија од сите финансиски трансакции и документи. </w:t>
      </w:r>
    </w:p>
    <w:p w:rsidR="00D47EDE" w:rsidRPr="00D47EDE" w:rsidRDefault="00D47EDE" w:rsidP="00D47EDE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>Извештаите треба да содржат:</w:t>
      </w:r>
    </w:p>
    <w:p w:rsidR="00D47EDE" w:rsidRPr="00D47EDE" w:rsidRDefault="00D47EDE" w:rsidP="00D47ED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>Наративен дел (опис во напредокот на остварувањето на предвидените цели)</w:t>
      </w:r>
    </w:p>
    <w:p w:rsidR="00D47EDE" w:rsidRPr="00D47EDE" w:rsidRDefault="00D47EDE" w:rsidP="00D47ED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>Финасиски дел (копии од сите изводи, фактури, ситуации, договори и сметки)</w:t>
      </w:r>
    </w:p>
    <w:p w:rsidR="00D47EDE" w:rsidRPr="00D47EDE" w:rsidRDefault="00D47EDE" w:rsidP="00D47EDE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>Носителот е задолжен во сите промотивни материјали и јавни настапи врзани со проектот да го користи логото на општината и да наведе дека проектот е подржан од општината.</w:t>
      </w:r>
    </w:p>
    <w:p w:rsidR="00D47EDE" w:rsidRPr="00D47EDE" w:rsidRDefault="00D47EDE" w:rsidP="00D47EDE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 xml:space="preserve">Општина Богданци го задржува правото на контрола за начините на користење на грантот во согласно со договорот и додатоците кон истиот. </w:t>
      </w:r>
    </w:p>
    <w:p w:rsidR="00D47EDE" w:rsidRPr="00D47EDE" w:rsidRDefault="00D47EDE" w:rsidP="00D47EDE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 xml:space="preserve">Целокупната документација од реализацијата на проектот носителот е должен да ја чува најмалку </w:t>
      </w:r>
      <w:r w:rsidRPr="00D47EDE">
        <w:rPr>
          <w:rFonts w:ascii="Arial" w:eastAsia="Times New Roman" w:hAnsi="Arial" w:cs="Arial"/>
          <w:color w:val="000000"/>
          <w:sz w:val="20"/>
          <w:szCs w:val="20"/>
          <w:lang w:val="mk-MK"/>
        </w:rPr>
        <w:t>5 години</w:t>
      </w:r>
      <w:r w:rsidRPr="00D47ED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D47EDE">
        <w:rPr>
          <w:rFonts w:ascii="Arial" w:eastAsia="Times New Roman" w:hAnsi="Arial" w:cs="Arial"/>
          <w:color w:val="000000"/>
          <w:sz w:val="20"/>
          <w:szCs w:val="20"/>
          <w:lang w:val="mk-MK"/>
        </w:rPr>
        <w:t>по завршување на проектот</w:t>
      </w:r>
      <w:r w:rsidRPr="00D47EDE">
        <w:rPr>
          <w:rFonts w:ascii="Arial" w:eastAsia="Times New Roman" w:hAnsi="Arial" w:cs="Arial"/>
          <w:sz w:val="20"/>
          <w:szCs w:val="20"/>
          <w:lang w:val="mk-MK"/>
        </w:rPr>
        <w:t>. Во овој период Општината има право да врши увид по своја потреба.</w:t>
      </w:r>
    </w:p>
    <w:p w:rsidR="00D47EDE" w:rsidRPr="00D47EDE" w:rsidRDefault="00D47EDE" w:rsidP="00D47EDE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>Доколку носителот го злоупотреби грантот, Општина Богданци има право на поврат на целокупниот дониран износ, да поведе граѓанска, кривична или прекршочна постапка и да предвиди губење на право на носителот да аплицира на други идни повици од Општина Богданци.</w:t>
      </w:r>
    </w:p>
    <w:p w:rsidR="00D47EDE" w:rsidRPr="00D47EDE" w:rsidRDefault="00D47EDE" w:rsidP="00D47EDE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mk-MK"/>
        </w:rPr>
      </w:pPr>
      <w:r w:rsidRPr="00D47EDE">
        <w:rPr>
          <w:rFonts w:ascii="Arial" w:eastAsia="Times New Roman" w:hAnsi="Arial" w:cs="Arial"/>
          <w:sz w:val="20"/>
          <w:szCs w:val="20"/>
          <w:lang w:val="mk-MK"/>
        </w:rPr>
        <w:t xml:space="preserve">Во случај на спор надлежен е </w:t>
      </w:r>
      <w:r w:rsidRPr="00D47EDE">
        <w:rPr>
          <w:rFonts w:ascii="Arial" w:eastAsia="Times New Roman" w:hAnsi="Arial" w:cs="Arial"/>
          <w:color w:val="000000"/>
          <w:sz w:val="20"/>
          <w:szCs w:val="20"/>
          <w:lang w:val="mk-MK"/>
        </w:rPr>
        <w:t>стварно и месно надлежниот суд.</w:t>
      </w:r>
      <w:r w:rsidRPr="00D47EDE">
        <w:rPr>
          <w:rFonts w:ascii="Arial" w:eastAsia="Times New Roman" w:hAnsi="Arial" w:cs="Arial"/>
          <w:sz w:val="20"/>
          <w:szCs w:val="20"/>
          <w:lang w:val="mk-MK"/>
        </w:rPr>
        <w:t xml:space="preserve"> </w:t>
      </w:r>
    </w:p>
    <w:p w:rsidR="00D47EDE" w:rsidRPr="00D47EDE" w:rsidRDefault="00D47EDE" w:rsidP="00D47EDE">
      <w:pPr>
        <w:spacing w:after="0" w:line="240" w:lineRule="auto"/>
        <w:ind w:left="720"/>
        <w:contextualSpacing/>
        <w:rPr>
          <w:rFonts w:ascii="Arial" w:eastAsia="Times New Roman" w:hAnsi="Arial" w:cs="Arial"/>
          <w:lang w:val="mk-MK"/>
        </w:rPr>
      </w:pPr>
    </w:p>
    <w:p w:rsidR="000353E3" w:rsidRDefault="000353E3">
      <w:bookmarkStart w:id="4" w:name="_GoBack"/>
      <w:bookmarkEnd w:id="4"/>
    </w:p>
    <w:sectPr w:rsidR="000353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23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A0A73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3EF6843"/>
    <w:multiLevelType w:val="hybridMultilevel"/>
    <w:tmpl w:val="FDA6947C"/>
    <w:lvl w:ilvl="0" w:tplc="D8108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E2F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DE"/>
    <w:rsid w:val="000353E3"/>
    <w:rsid w:val="00D4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Company>Grizli777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 2</dc:creator>
  <cp:lastModifiedBy>Bogdanci 2</cp:lastModifiedBy>
  <cp:revision>1</cp:revision>
  <dcterms:created xsi:type="dcterms:W3CDTF">2015-07-10T08:20:00Z</dcterms:created>
  <dcterms:modified xsi:type="dcterms:W3CDTF">2015-07-10T08:21:00Z</dcterms:modified>
</cp:coreProperties>
</file>