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B0" w:rsidRPr="00AC501A" w:rsidRDefault="00EC66B0" w:rsidP="00EC66B0">
      <w:pPr>
        <w:ind w:right="567" w:firstLine="720"/>
        <w:jc w:val="both"/>
        <w:rPr>
          <w:lang w:val="ru-RU"/>
        </w:rPr>
      </w:pPr>
      <w:r w:rsidRPr="00615AD8">
        <w:t xml:space="preserve">Врз основа на  член 80 и 81од Законот за градење </w:t>
      </w:r>
      <w:r>
        <w:rPr>
          <w:lang w:val="en-US"/>
        </w:rPr>
        <w:t>(</w:t>
      </w:r>
      <w:r>
        <w:t>„</w:t>
      </w:r>
      <w:r>
        <w:rPr>
          <w:lang w:val="ru-RU"/>
        </w:rPr>
        <w:t xml:space="preserve">Службен </w:t>
      </w:r>
      <w:r w:rsidRPr="00615AD8">
        <w:rPr>
          <w:lang w:val="ru-RU"/>
        </w:rPr>
        <w:t xml:space="preserve">весник на РМ“ бр. </w:t>
      </w:r>
      <w:r w:rsidRPr="00890F84">
        <w:rPr>
          <w:lang w:val="ru-RU"/>
        </w:rPr>
        <w:t>130/09, 124/10, 18/11, 36/11, 49/11, 54/</w:t>
      </w:r>
      <w:r>
        <w:rPr>
          <w:lang w:val="ru-RU"/>
        </w:rPr>
        <w:t xml:space="preserve">11, 13/12, 144/12, 25/13, 79/13, </w:t>
      </w:r>
      <w:r w:rsidRPr="00890F84">
        <w:rPr>
          <w:lang w:val="ru-RU"/>
        </w:rPr>
        <w:t xml:space="preserve"> 137/13</w:t>
      </w:r>
      <w:r>
        <w:rPr>
          <w:lang w:val="en-US"/>
        </w:rPr>
        <w:t>,</w:t>
      </w:r>
      <w:r w:rsidRPr="00AC501A">
        <w:rPr>
          <w:lang w:val="ru-RU"/>
        </w:rPr>
        <w:t>163/2013</w:t>
      </w:r>
      <w:r>
        <w:rPr>
          <w:lang w:val="en-US"/>
        </w:rPr>
        <w:t xml:space="preserve">, </w:t>
      </w:r>
      <w:r w:rsidRPr="00AC501A">
        <w:rPr>
          <w:lang w:val="ru-RU"/>
        </w:rPr>
        <w:t>27/2014</w:t>
      </w:r>
      <w:r>
        <w:rPr>
          <w:lang w:val="en-US"/>
        </w:rPr>
        <w:t xml:space="preserve">, </w:t>
      </w:r>
      <w:r w:rsidRPr="00AC501A">
        <w:rPr>
          <w:lang w:val="ru-RU"/>
        </w:rPr>
        <w:t>28/2014</w:t>
      </w:r>
      <w:r>
        <w:rPr>
          <w:lang w:val="en-US"/>
        </w:rPr>
        <w:t xml:space="preserve">, </w:t>
      </w:r>
      <w:r w:rsidRPr="00AC501A">
        <w:rPr>
          <w:lang w:val="ru-RU"/>
        </w:rPr>
        <w:t>42/2014</w:t>
      </w:r>
      <w:r>
        <w:rPr>
          <w:lang w:val="en-US"/>
        </w:rPr>
        <w:t xml:space="preserve">, </w:t>
      </w:r>
      <w:r w:rsidRPr="00AC501A">
        <w:rPr>
          <w:lang w:val="ru-RU"/>
        </w:rPr>
        <w:t>115/2014</w:t>
      </w:r>
      <w:r>
        <w:rPr>
          <w:lang w:val="en-US"/>
        </w:rPr>
        <w:t xml:space="preserve"> </w:t>
      </w:r>
      <w:r>
        <w:t xml:space="preserve">и </w:t>
      </w:r>
      <w:r w:rsidRPr="00AC501A">
        <w:rPr>
          <w:lang w:val="ru-RU"/>
        </w:rPr>
        <w:t>149/2014</w:t>
      </w:r>
      <w:r w:rsidRPr="00615AD8">
        <w:t>) и член 25 став 1 точка 43 до Статутот на општина Богданци („Службен гласник на општина Богданци“ бр.04/05), Советот на Општина Богданц</w:t>
      </w:r>
      <w:r>
        <w:t>и на седницата одржана на 26.12.</w:t>
      </w:r>
      <w:r>
        <w:rPr>
          <w:lang w:val="en-US"/>
        </w:rPr>
        <w:t>2014</w:t>
      </w:r>
      <w:r w:rsidRPr="00615AD8">
        <w:t xml:space="preserve"> година, донесе </w:t>
      </w:r>
    </w:p>
    <w:p w:rsidR="00EC66B0" w:rsidRPr="00615AD8" w:rsidRDefault="00EC66B0" w:rsidP="00EC66B0">
      <w:pPr>
        <w:ind w:right="567"/>
      </w:pPr>
    </w:p>
    <w:p w:rsidR="00EC66B0" w:rsidRPr="00615AD8" w:rsidRDefault="00EC66B0" w:rsidP="00EC66B0">
      <w:pPr>
        <w:ind w:right="567"/>
      </w:pPr>
    </w:p>
    <w:p w:rsidR="00EC66B0" w:rsidRPr="00615AD8" w:rsidRDefault="00EC66B0" w:rsidP="00EC66B0">
      <w:pPr>
        <w:ind w:right="567"/>
        <w:jc w:val="center"/>
        <w:rPr>
          <w:b/>
        </w:rPr>
      </w:pPr>
      <w:r w:rsidRPr="00615AD8">
        <w:rPr>
          <w:b/>
        </w:rPr>
        <w:t>П Р О Г Р А М А</w:t>
      </w:r>
    </w:p>
    <w:p w:rsidR="00EC66B0" w:rsidRPr="00615AD8" w:rsidRDefault="00EC66B0" w:rsidP="00EC66B0">
      <w:pPr>
        <w:ind w:right="567"/>
        <w:jc w:val="center"/>
        <w:rPr>
          <w:b/>
        </w:rPr>
      </w:pPr>
      <w:r w:rsidRPr="00615AD8">
        <w:rPr>
          <w:b/>
        </w:rPr>
        <w:t xml:space="preserve"> за урбана опрема во Општина Богданци за 201</w:t>
      </w:r>
      <w:r>
        <w:rPr>
          <w:b/>
        </w:rPr>
        <w:t>5</w:t>
      </w:r>
      <w:r w:rsidRPr="00615AD8">
        <w:rPr>
          <w:b/>
        </w:rPr>
        <w:t xml:space="preserve"> година</w:t>
      </w:r>
    </w:p>
    <w:p w:rsidR="00EC66B0" w:rsidRPr="00615AD8" w:rsidRDefault="00EC66B0" w:rsidP="00EC66B0">
      <w:pPr>
        <w:ind w:right="567"/>
        <w:jc w:val="center"/>
        <w:rPr>
          <w:b/>
          <w:sz w:val="36"/>
          <w:szCs w:val="36"/>
        </w:rPr>
      </w:pPr>
    </w:p>
    <w:p w:rsidR="00EC66B0" w:rsidRPr="00615AD8" w:rsidRDefault="00EC66B0" w:rsidP="00EC66B0">
      <w:pPr>
        <w:ind w:right="567" w:firstLine="720"/>
        <w:jc w:val="center"/>
        <w:rPr>
          <w:lang w:val="ru-RU"/>
        </w:rPr>
      </w:pPr>
      <w:r w:rsidRPr="00615AD8">
        <w:rPr>
          <w:b/>
          <w:lang w:val="en-US"/>
        </w:rPr>
        <w:t>I</w:t>
      </w:r>
    </w:p>
    <w:p w:rsidR="00EC66B0" w:rsidRPr="00615AD8" w:rsidRDefault="00EC66B0" w:rsidP="00EC66B0">
      <w:pPr>
        <w:ind w:right="567" w:firstLine="720"/>
        <w:jc w:val="both"/>
      </w:pPr>
      <w:r w:rsidRPr="00615AD8">
        <w:rPr>
          <w:lang w:val="ru-RU"/>
        </w:rPr>
        <w:t xml:space="preserve"> </w:t>
      </w:r>
      <w:r w:rsidRPr="00615AD8">
        <w:t>Со оваа програма се поставува урбана опрема на јавни површини кои претставуваат градежно изградено и уредено земјиште без притоа да се наруши основната намена на просторот и безбедноста на сообраќајот</w:t>
      </w:r>
    </w:p>
    <w:p w:rsidR="00EC66B0" w:rsidRPr="00615AD8" w:rsidRDefault="00EC66B0" w:rsidP="00EC66B0">
      <w:pPr>
        <w:ind w:right="567" w:firstLine="720"/>
        <w:jc w:val="center"/>
      </w:pPr>
      <w:r w:rsidRPr="00615AD8">
        <w:rPr>
          <w:b/>
          <w:lang w:val="hr-HR"/>
        </w:rPr>
        <w:t>II</w:t>
      </w:r>
    </w:p>
    <w:p w:rsidR="00EC66B0" w:rsidRDefault="00EC66B0" w:rsidP="00EC66B0">
      <w:pPr>
        <w:ind w:right="567"/>
        <w:jc w:val="both"/>
      </w:pPr>
      <w:r w:rsidRPr="00615AD8">
        <w:tab/>
        <w:t>Урбаната опрема ќе се финансира од Буџетот на Општина Богданци.</w:t>
      </w:r>
    </w:p>
    <w:p w:rsidR="00EC66B0" w:rsidRDefault="00EC66B0" w:rsidP="00EC66B0">
      <w:pPr>
        <w:ind w:right="567"/>
        <w:jc w:val="both"/>
      </w:pPr>
    </w:p>
    <w:p w:rsidR="00EC66B0" w:rsidRDefault="00EC66B0" w:rsidP="00EC66B0">
      <w:pPr>
        <w:ind w:right="567" w:firstLine="720"/>
        <w:jc w:val="both"/>
      </w:pPr>
      <w:r>
        <w:t>Приходи во програмата:</w:t>
      </w:r>
    </w:p>
    <w:p w:rsidR="00EC66B0" w:rsidRDefault="00EC66B0" w:rsidP="00EC66B0">
      <w:pPr>
        <w:ind w:right="567" w:firstLine="720"/>
        <w:jc w:val="both"/>
      </w:pPr>
      <w:r>
        <w:t xml:space="preserve">717131 комунална такса за користење </w:t>
      </w:r>
    </w:p>
    <w:p w:rsidR="00EC66B0" w:rsidRDefault="00EC66B0" w:rsidP="00EC66B0">
      <w:pPr>
        <w:ind w:right="567" w:firstLine="720"/>
        <w:jc w:val="both"/>
      </w:pPr>
      <w:r>
        <w:t>на простор пред деловни простории за вршење на дејност</w:t>
      </w:r>
      <w:r>
        <w:tab/>
        <w:t>500.000,00</w:t>
      </w:r>
    </w:p>
    <w:p w:rsidR="00EC66B0" w:rsidRDefault="00EC66B0" w:rsidP="00EC66B0">
      <w:pPr>
        <w:ind w:right="567" w:firstLine="720"/>
        <w:jc w:val="both"/>
        <w:rPr>
          <w:u w:val="single"/>
        </w:rPr>
      </w:pPr>
      <w:r>
        <w:t xml:space="preserve">717132 Комунална такса за поставување на рекламни паноа        </w:t>
      </w:r>
      <w:r>
        <w:rPr>
          <w:u w:val="single"/>
        </w:rPr>
        <w:t>50</w:t>
      </w:r>
      <w:r w:rsidRPr="00910DCD">
        <w:rPr>
          <w:u w:val="single"/>
        </w:rPr>
        <w:t>.000,00</w:t>
      </w:r>
    </w:p>
    <w:p w:rsidR="00EC66B0" w:rsidRDefault="00EC66B0" w:rsidP="00EC66B0">
      <w:pPr>
        <w:ind w:right="567" w:firstLine="720"/>
        <w:jc w:val="both"/>
      </w:pPr>
      <w:r>
        <w:tab/>
      </w:r>
      <w:r>
        <w:tab/>
      </w:r>
      <w:r>
        <w:tab/>
      </w:r>
      <w:r>
        <w:tab/>
      </w:r>
      <w:r>
        <w:tab/>
      </w:r>
      <w:r>
        <w:tab/>
      </w:r>
      <w:r>
        <w:tab/>
      </w:r>
      <w:r>
        <w:tab/>
      </w:r>
      <w:r>
        <w:tab/>
        <w:t>550.000,00</w:t>
      </w:r>
    </w:p>
    <w:p w:rsidR="00EC66B0" w:rsidRPr="005346F8" w:rsidRDefault="00EC66B0" w:rsidP="00EC66B0">
      <w:pPr>
        <w:ind w:right="567" w:firstLine="720"/>
        <w:jc w:val="both"/>
      </w:pPr>
      <w:r w:rsidRPr="005346F8">
        <w:t>Расходи:</w:t>
      </w:r>
    </w:p>
    <w:p w:rsidR="00EC66B0" w:rsidRPr="005346F8" w:rsidRDefault="00EC66B0" w:rsidP="00EC66B0">
      <w:pPr>
        <w:ind w:right="567" w:firstLine="720"/>
        <w:jc w:val="both"/>
      </w:pPr>
      <w:r w:rsidRPr="005346F8">
        <w:t>Урбана опрема</w:t>
      </w:r>
      <w:r w:rsidRPr="005346F8">
        <w:tab/>
      </w:r>
      <w:r w:rsidRPr="005346F8">
        <w:tab/>
      </w:r>
      <w:r w:rsidRPr="005346F8">
        <w:tab/>
      </w:r>
      <w:r w:rsidRPr="005346F8">
        <w:tab/>
      </w:r>
      <w:r w:rsidRPr="005346F8">
        <w:tab/>
      </w:r>
      <w:r w:rsidRPr="005346F8">
        <w:tab/>
        <w:t xml:space="preserve">            180 000,00</w:t>
      </w:r>
    </w:p>
    <w:p w:rsidR="00EC66B0" w:rsidRPr="00615AD8" w:rsidRDefault="00EC66B0" w:rsidP="00EC66B0">
      <w:pPr>
        <w:ind w:right="567" w:firstLine="720"/>
        <w:jc w:val="both"/>
      </w:pPr>
      <w:r>
        <w:tab/>
      </w:r>
      <w:r>
        <w:tab/>
      </w:r>
      <w:r>
        <w:tab/>
      </w:r>
      <w:r>
        <w:tab/>
      </w:r>
      <w:r>
        <w:tab/>
      </w:r>
      <w:r>
        <w:tab/>
      </w:r>
      <w:r>
        <w:tab/>
      </w:r>
    </w:p>
    <w:p w:rsidR="00EC66B0" w:rsidRPr="006C332C" w:rsidRDefault="00EC66B0" w:rsidP="00EC66B0">
      <w:pPr>
        <w:ind w:right="567" w:firstLine="720"/>
        <w:jc w:val="center"/>
        <w:rPr>
          <w:b/>
        </w:rPr>
      </w:pPr>
      <w:r>
        <w:rPr>
          <w:b/>
          <w:lang w:val="en-US"/>
        </w:rPr>
        <w:t>III</w:t>
      </w:r>
    </w:p>
    <w:p w:rsidR="00EC66B0" w:rsidRPr="00615AD8" w:rsidRDefault="00EC66B0" w:rsidP="00EC66B0">
      <w:pPr>
        <w:ind w:right="567"/>
        <w:jc w:val="both"/>
      </w:pPr>
      <w:r w:rsidRPr="00615AD8">
        <w:tab/>
        <w:t>Под урбана опрема во оваа Програма се смета:</w:t>
      </w:r>
    </w:p>
    <w:p w:rsidR="00EC66B0" w:rsidRPr="00615AD8" w:rsidRDefault="00EC66B0" w:rsidP="00EC66B0">
      <w:pPr>
        <w:ind w:right="567"/>
        <w:jc w:val="both"/>
      </w:pPr>
      <w:r w:rsidRPr="00615AD8">
        <w:tab/>
        <w:t>Опрема за продажба на билети за јавен превоз, весници, сувенири, цвеќиња, сладолед, телефонски говорници, автобуски постојки, типски објекти за обезбедување кои се во функција на дипломатско конзуларни претставништва, на објекти на органите на државната управа и на резиденцијалните објекти, јавни санитарни јазли, тераси со или без настрешници, платформи за јавни манифестации на копно и на водна површина, покриени и непокриени шанкови, самостоечки рекламни паноа, детски игралишта, фонтани, чешми, клупи и корпи за отпадоци.</w:t>
      </w:r>
    </w:p>
    <w:p w:rsidR="00EC66B0" w:rsidRPr="006C332C" w:rsidRDefault="00EC66B0" w:rsidP="00EC66B0">
      <w:pPr>
        <w:ind w:right="567" w:firstLine="720"/>
        <w:jc w:val="center"/>
        <w:rPr>
          <w:b/>
        </w:rPr>
      </w:pPr>
      <w:r w:rsidRPr="00615AD8">
        <w:rPr>
          <w:b/>
          <w:lang w:val="en-US"/>
        </w:rPr>
        <w:t>IV</w:t>
      </w:r>
    </w:p>
    <w:p w:rsidR="00EC66B0" w:rsidRDefault="00EC66B0" w:rsidP="00EC66B0">
      <w:pPr>
        <w:ind w:right="567" w:firstLine="720"/>
        <w:jc w:val="both"/>
      </w:pPr>
      <w:r w:rsidRPr="00615AD8">
        <w:t xml:space="preserve">Со оваа Програма се предвидува задржување на веќе поставената </w:t>
      </w:r>
      <w:r>
        <w:t>урбана опрема на с</w:t>
      </w:r>
      <w:r w:rsidRPr="00615AD8">
        <w:t>л</w:t>
      </w:r>
      <w:r>
        <w:t>е</w:t>
      </w:r>
      <w:r w:rsidRPr="00615AD8">
        <w:t xml:space="preserve">дните локации: </w:t>
      </w:r>
    </w:p>
    <w:p w:rsidR="00EC66B0" w:rsidRPr="00615AD8" w:rsidRDefault="00EC66B0" w:rsidP="00EC66B0">
      <w:pPr>
        <w:ind w:right="567" w:firstLine="720"/>
        <w:jc w:val="both"/>
      </w:pPr>
    </w:p>
    <w:p w:rsidR="00EC66B0" w:rsidRDefault="00EC66B0" w:rsidP="00EC66B0">
      <w:pPr>
        <w:ind w:right="567" w:firstLine="720"/>
        <w:jc w:val="both"/>
        <w:rPr>
          <w:b/>
        </w:rPr>
      </w:pPr>
      <w:r w:rsidRPr="00BE524D">
        <w:rPr>
          <w:b/>
        </w:rPr>
        <w:t>Богданци</w:t>
      </w:r>
    </w:p>
    <w:p w:rsidR="00EC66B0" w:rsidRPr="00BE524D" w:rsidRDefault="00EC66B0" w:rsidP="00EC66B0">
      <w:pPr>
        <w:ind w:right="567" w:firstLine="720"/>
        <w:jc w:val="both"/>
        <w:rPr>
          <w:b/>
        </w:rPr>
      </w:pPr>
    </w:p>
    <w:p w:rsidR="00EC66B0" w:rsidRDefault="00EC66B0" w:rsidP="00EC66B0">
      <w:pPr>
        <w:ind w:right="567" w:firstLine="720"/>
        <w:jc w:val="both"/>
      </w:pPr>
      <w:r>
        <w:t>Клупи и корпи за отпадоци во Парк,</w:t>
      </w:r>
      <w:r w:rsidRPr="00615AD8">
        <w:t xml:space="preserve"> Плоштад</w:t>
      </w:r>
      <w:r>
        <w:t xml:space="preserve"> и м.в.Паљурци</w:t>
      </w:r>
      <w:r w:rsidRPr="00615AD8">
        <w:t xml:space="preserve">, </w:t>
      </w:r>
    </w:p>
    <w:p w:rsidR="00EC66B0" w:rsidRDefault="00EC66B0" w:rsidP="00EC66B0">
      <w:pPr>
        <w:ind w:right="567" w:firstLine="720"/>
        <w:jc w:val="both"/>
      </w:pPr>
      <w:r w:rsidRPr="00615AD8">
        <w:t xml:space="preserve">Детско игралиште, </w:t>
      </w:r>
    </w:p>
    <w:p w:rsidR="00EC66B0" w:rsidRDefault="00EC66B0" w:rsidP="00EC66B0">
      <w:pPr>
        <w:ind w:right="567" w:firstLine="720"/>
        <w:jc w:val="both"/>
      </w:pPr>
      <w:r>
        <w:t>Опрема за продажба на в</w:t>
      </w:r>
      <w:r w:rsidRPr="00615AD8">
        <w:t xml:space="preserve">есници </w:t>
      </w:r>
      <w:r>
        <w:t xml:space="preserve">на </w:t>
      </w:r>
      <w:r w:rsidRPr="00615AD8">
        <w:t xml:space="preserve">КП </w:t>
      </w:r>
      <w:r>
        <w:t xml:space="preserve">9952/1, </w:t>
      </w:r>
    </w:p>
    <w:p w:rsidR="00EC66B0" w:rsidRPr="004A675F" w:rsidRDefault="00EC66B0" w:rsidP="00EC66B0">
      <w:pPr>
        <w:ind w:right="567" w:firstLine="720"/>
        <w:jc w:val="both"/>
      </w:pPr>
      <w:r>
        <w:t>Т</w:t>
      </w:r>
      <w:r w:rsidRPr="00615AD8">
        <w:t xml:space="preserve">ераси со или без настрешници </w:t>
      </w:r>
      <w:r>
        <w:t>пред</w:t>
      </w:r>
      <w:r w:rsidRPr="00615AD8">
        <w:t xml:space="preserve"> деловните објекти: </w:t>
      </w:r>
      <w:r w:rsidRPr="00EB650E">
        <w:t xml:space="preserve">Сам ТП 6м², </w:t>
      </w:r>
      <w:r>
        <w:t>Сандра МИ ТП 5+5</w:t>
      </w:r>
      <w:r w:rsidRPr="00EB650E">
        <w:t xml:space="preserve"> м²</w:t>
      </w:r>
      <w:r>
        <w:t>, Скандинавиа АБ 9 м², Тие Дем 3,5</w:t>
      </w:r>
      <w:r w:rsidRPr="00EB650E">
        <w:t xml:space="preserve"> м², М-3 Трејдинг 2 м², Дехри 16м², </w:t>
      </w:r>
      <w:r w:rsidRPr="00EB650E">
        <w:lastRenderedPageBreak/>
        <w:t xml:space="preserve">Ле Ами </w:t>
      </w:r>
      <w:r>
        <w:t>16</w:t>
      </w:r>
      <w:r w:rsidRPr="00EB650E">
        <w:t xml:space="preserve"> м², Кофи хаус 42 м², ТП Ри Ви 2 м², ТП Дачев 1</w:t>
      </w:r>
      <w:r>
        <w:t>4</w:t>
      </w:r>
      <w:r w:rsidRPr="00EB650E">
        <w:t xml:space="preserve"> м², Интер Глобус Лебопекара ММ </w:t>
      </w:r>
      <w:r>
        <w:t>8</w:t>
      </w:r>
      <w:r w:rsidRPr="00EB650E">
        <w:t xml:space="preserve"> м², Фиос ТП угостител 20 м²</w:t>
      </w:r>
      <w:r>
        <w:t>, Технопланет 10 м</w:t>
      </w:r>
      <w:r w:rsidRPr="00EB650E">
        <w:t>²</w:t>
      </w:r>
      <w:r>
        <w:t>, Фооди 6 м</w:t>
      </w:r>
      <w:r w:rsidRPr="00EB650E">
        <w:t>²</w:t>
      </w:r>
      <w:r>
        <w:t>, 8-ка црно 5 м</w:t>
      </w:r>
      <w:r w:rsidRPr="00EB650E">
        <w:t>²</w:t>
      </w:r>
      <w:r>
        <w:t>, Буцо Зоки 9 м</w:t>
      </w:r>
      <w:r w:rsidRPr="00EB650E">
        <w:t>²</w:t>
      </w:r>
      <w:r>
        <w:t>, Спорт лајф 15 м</w:t>
      </w:r>
      <w:r w:rsidRPr="00EB650E">
        <w:t>²</w:t>
      </w:r>
      <w:r>
        <w:t>, Гоки 5 м</w:t>
      </w:r>
      <w:r w:rsidRPr="00EB650E">
        <w:t>²</w:t>
      </w:r>
      <w:r>
        <w:rPr>
          <w:lang w:val="en-US"/>
        </w:rPr>
        <w:t xml:space="preserve">, </w:t>
      </w:r>
      <w:r>
        <w:t>ТП Магда 16 м</w:t>
      </w:r>
      <w:r w:rsidRPr="00EB650E">
        <w:t>²</w:t>
      </w:r>
      <w:r>
        <w:t>.</w:t>
      </w:r>
    </w:p>
    <w:p w:rsidR="00EC66B0" w:rsidRDefault="00EC66B0" w:rsidP="00EC66B0">
      <w:pPr>
        <w:ind w:right="567" w:firstLine="720"/>
        <w:jc w:val="both"/>
      </w:pPr>
      <w:r>
        <w:t xml:space="preserve"> </w:t>
      </w:r>
    </w:p>
    <w:p w:rsidR="00EC66B0" w:rsidRDefault="00EC66B0" w:rsidP="00EC66B0">
      <w:pPr>
        <w:ind w:right="567" w:firstLine="720"/>
        <w:jc w:val="both"/>
      </w:pPr>
      <w:r>
        <w:t>С</w:t>
      </w:r>
      <w:r w:rsidRPr="00615AD8">
        <w:t>амостоечки рекламни паноа</w:t>
      </w:r>
      <w:r>
        <w:t>:</w:t>
      </w:r>
    </w:p>
    <w:p w:rsidR="00EC66B0" w:rsidRDefault="00EC66B0" w:rsidP="00EC66B0">
      <w:pPr>
        <w:numPr>
          <w:ilvl w:val="0"/>
          <w:numId w:val="1"/>
        </w:numPr>
        <w:ind w:right="567"/>
        <w:jc w:val="both"/>
      </w:pPr>
      <w:r>
        <w:t>Др Вукица, поставено на КП 10635 (кај Макси)</w:t>
      </w:r>
    </w:p>
    <w:p w:rsidR="00EC66B0" w:rsidRDefault="00EC66B0" w:rsidP="00EC66B0">
      <w:pPr>
        <w:numPr>
          <w:ilvl w:val="0"/>
          <w:numId w:val="1"/>
        </w:numPr>
        <w:ind w:right="567"/>
        <w:jc w:val="both"/>
      </w:pPr>
      <w:r>
        <w:t>Бобо, поставено на КП 10635 (кај Макси)</w:t>
      </w:r>
    </w:p>
    <w:p w:rsidR="00EC66B0" w:rsidRDefault="00EC66B0" w:rsidP="00EC66B0">
      <w:pPr>
        <w:numPr>
          <w:ilvl w:val="0"/>
          <w:numId w:val="1"/>
        </w:numPr>
        <w:ind w:right="567"/>
        <w:jc w:val="both"/>
      </w:pPr>
      <w:r>
        <w:t>Мара ДООЕЛ, поставено на КП 10635 (кај Макси)</w:t>
      </w:r>
    </w:p>
    <w:p w:rsidR="00EC66B0" w:rsidRDefault="00EC66B0" w:rsidP="00EC66B0">
      <w:pPr>
        <w:numPr>
          <w:ilvl w:val="0"/>
          <w:numId w:val="1"/>
        </w:numPr>
        <w:ind w:right="567"/>
        <w:jc w:val="both"/>
      </w:pPr>
      <w:r>
        <w:t>Др Шутаров, поставено на КП 10581 (пред зградата кај Макси)</w:t>
      </w:r>
    </w:p>
    <w:p w:rsidR="00EC66B0" w:rsidRDefault="00EC66B0" w:rsidP="00EC66B0">
      <w:pPr>
        <w:numPr>
          <w:ilvl w:val="0"/>
          <w:numId w:val="1"/>
        </w:numPr>
        <w:ind w:right="567"/>
        <w:jc w:val="both"/>
      </w:pPr>
      <w:r>
        <w:t>Баџо, поставено на КП 9952 (пред деловни објекти)</w:t>
      </w:r>
    </w:p>
    <w:p w:rsidR="00EC66B0" w:rsidRDefault="00EC66B0" w:rsidP="00EC66B0">
      <w:pPr>
        <w:numPr>
          <w:ilvl w:val="0"/>
          <w:numId w:val="1"/>
        </w:numPr>
        <w:ind w:right="567"/>
        <w:jc w:val="both"/>
      </w:pPr>
      <w:r>
        <w:t>Ники, поставено на КП 9952 (пред деловен обејкт)</w:t>
      </w:r>
    </w:p>
    <w:p w:rsidR="00EC66B0" w:rsidRDefault="00EC66B0" w:rsidP="00EC66B0">
      <w:pPr>
        <w:numPr>
          <w:ilvl w:val="0"/>
          <w:numId w:val="1"/>
        </w:numPr>
        <w:ind w:right="567"/>
        <w:jc w:val="both"/>
      </w:pPr>
      <w:r>
        <w:t xml:space="preserve">Фенико, поставено на локален пат Богданци - Стојаково КП 11542 (кај мостот на р.Луда Мара) </w:t>
      </w:r>
    </w:p>
    <w:p w:rsidR="00EC66B0" w:rsidRDefault="00EC66B0" w:rsidP="00EC66B0">
      <w:pPr>
        <w:numPr>
          <w:ilvl w:val="0"/>
          <w:numId w:val="1"/>
        </w:numPr>
        <w:ind w:right="567"/>
        <w:jc w:val="both"/>
      </w:pPr>
      <w:r>
        <w:t>Чиста околина, општина Богданци поставено на КП 11764  (кај мостот на р.Луда Мара)</w:t>
      </w:r>
    </w:p>
    <w:p w:rsidR="00EC66B0" w:rsidRDefault="00EC66B0" w:rsidP="00EC66B0">
      <w:pPr>
        <w:numPr>
          <w:ilvl w:val="0"/>
          <w:numId w:val="1"/>
        </w:numPr>
        <w:ind w:right="567"/>
        <w:jc w:val="both"/>
      </w:pPr>
      <w:r>
        <w:t xml:space="preserve">ВиВи Пром, постевно на КП 11763 пред деловен објект </w:t>
      </w:r>
    </w:p>
    <w:p w:rsidR="00EC66B0" w:rsidRDefault="00EC66B0" w:rsidP="00EC66B0">
      <w:pPr>
        <w:numPr>
          <w:ilvl w:val="0"/>
          <w:numId w:val="1"/>
        </w:numPr>
        <w:ind w:right="567"/>
        <w:jc w:val="both"/>
      </w:pPr>
      <w:r>
        <w:t xml:space="preserve">Макси, поставено на </w:t>
      </w:r>
      <w:r w:rsidRPr="00ED75F6">
        <w:t xml:space="preserve"> </w:t>
      </w:r>
      <w:r>
        <w:t>ул Маршал Тито кај деловен објект Макси, КП 10601</w:t>
      </w:r>
    </w:p>
    <w:p w:rsidR="00EC66B0" w:rsidRDefault="00EC66B0" w:rsidP="00EC66B0">
      <w:pPr>
        <w:numPr>
          <w:ilvl w:val="0"/>
          <w:numId w:val="1"/>
        </w:numPr>
        <w:ind w:right="567"/>
        <w:jc w:val="both"/>
      </w:pPr>
      <w:r>
        <w:t>Тоше Проески, Поставено на КП 10234 во Парк</w:t>
      </w:r>
    </w:p>
    <w:p w:rsidR="00EC66B0" w:rsidRDefault="00EC66B0" w:rsidP="00EC66B0">
      <w:pPr>
        <w:numPr>
          <w:ilvl w:val="0"/>
          <w:numId w:val="1"/>
        </w:numPr>
        <w:ind w:right="567"/>
        <w:jc w:val="both"/>
      </w:pPr>
      <w:r>
        <w:t>Елена Фарм, поставено на ул Маршал Тито КП 9952 пред деловниот објект</w:t>
      </w:r>
    </w:p>
    <w:p w:rsidR="00EC66B0" w:rsidRDefault="00EC66B0" w:rsidP="00EC66B0">
      <w:pPr>
        <w:numPr>
          <w:ilvl w:val="0"/>
          <w:numId w:val="1"/>
        </w:numPr>
        <w:ind w:right="567"/>
        <w:jc w:val="both"/>
      </w:pPr>
      <w:r>
        <w:t>Флора Комерц, поставено на КП 9748 пред деловниот објект</w:t>
      </w:r>
    </w:p>
    <w:p w:rsidR="00EC66B0" w:rsidRDefault="00EC66B0" w:rsidP="00EC66B0">
      <w:pPr>
        <w:numPr>
          <w:ilvl w:val="0"/>
          <w:numId w:val="1"/>
        </w:numPr>
        <w:ind w:right="567"/>
        <w:jc w:val="both"/>
      </w:pPr>
      <w:r>
        <w:t>Маркет Кум, поставено на ул Маршал Тито КП 9952 пред деловниот објект</w:t>
      </w:r>
    </w:p>
    <w:p w:rsidR="00EC66B0" w:rsidRDefault="00EC66B0" w:rsidP="00EC66B0">
      <w:pPr>
        <w:numPr>
          <w:ilvl w:val="0"/>
          <w:numId w:val="1"/>
        </w:numPr>
        <w:ind w:right="567"/>
        <w:jc w:val="both"/>
      </w:pPr>
      <w:r>
        <w:t>БреБо Текс, поставено на КП 9721 пред деловниот објект</w:t>
      </w:r>
    </w:p>
    <w:p w:rsidR="00EC66B0" w:rsidRDefault="00EC66B0" w:rsidP="00EC66B0">
      <w:pPr>
        <w:numPr>
          <w:ilvl w:val="0"/>
          <w:numId w:val="1"/>
        </w:numPr>
        <w:ind w:right="567"/>
        <w:jc w:val="both"/>
      </w:pPr>
      <w:r>
        <w:t>Драги Ком, постевно на ул Маршал Тито КП 9952 пред деловниот обејкт</w:t>
      </w:r>
    </w:p>
    <w:p w:rsidR="00EC66B0" w:rsidRDefault="00EC66B0" w:rsidP="00EC66B0">
      <w:pPr>
        <w:numPr>
          <w:ilvl w:val="0"/>
          <w:numId w:val="1"/>
        </w:numPr>
        <w:ind w:right="567"/>
        <w:jc w:val="both"/>
      </w:pPr>
      <w:r>
        <w:t>Др Шутаров, поставено на КП 8979 во дворно место на амбуланта Богданци</w:t>
      </w:r>
    </w:p>
    <w:p w:rsidR="00EC66B0" w:rsidRDefault="00EC66B0" w:rsidP="00EC66B0">
      <w:pPr>
        <w:numPr>
          <w:ilvl w:val="0"/>
          <w:numId w:val="1"/>
        </w:numPr>
        <w:ind w:right="567"/>
        <w:jc w:val="both"/>
      </w:pPr>
      <w:r>
        <w:t>Др Вукица, поставено на КП 8975 пред деловниот објект</w:t>
      </w:r>
    </w:p>
    <w:p w:rsidR="00EC66B0" w:rsidRDefault="00EC66B0" w:rsidP="00EC66B0">
      <w:pPr>
        <w:numPr>
          <w:ilvl w:val="0"/>
          <w:numId w:val="1"/>
        </w:numPr>
        <w:ind w:right="567"/>
        <w:jc w:val="both"/>
      </w:pPr>
      <w:r>
        <w:t>Фенико, поставено спроти Спортска сала на Млаз, КП 11464/2</w:t>
      </w:r>
    </w:p>
    <w:p w:rsidR="00EC66B0" w:rsidRDefault="00EC66B0" w:rsidP="00EC66B0">
      <w:pPr>
        <w:ind w:left="1080" w:right="567"/>
        <w:jc w:val="both"/>
      </w:pPr>
    </w:p>
    <w:p w:rsidR="00EC66B0" w:rsidRPr="00BE524D" w:rsidRDefault="00EC66B0" w:rsidP="00EC66B0">
      <w:pPr>
        <w:ind w:right="567" w:firstLine="720"/>
        <w:jc w:val="both"/>
        <w:rPr>
          <w:b/>
        </w:rPr>
      </w:pPr>
      <w:r>
        <w:rPr>
          <w:b/>
        </w:rPr>
        <w:t>Стојаково</w:t>
      </w:r>
    </w:p>
    <w:p w:rsidR="00EC66B0" w:rsidRDefault="00EC66B0" w:rsidP="00EC66B0">
      <w:pPr>
        <w:ind w:right="567" w:firstLine="720"/>
        <w:jc w:val="both"/>
      </w:pPr>
      <w:r w:rsidRPr="00615AD8">
        <w:t>Детско игралиште</w:t>
      </w:r>
      <w:r w:rsidRPr="00BE524D">
        <w:rPr>
          <w:b/>
        </w:rPr>
        <w:t xml:space="preserve"> </w:t>
      </w:r>
      <w:r w:rsidRPr="00C74FEA">
        <w:t>(пред ресторан)</w:t>
      </w:r>
      <w:r>
        <w:t>,</w:t>
      </w:r>
      <w:r w:rsidRPr="000A220F">
        <w:t xml:space="preserve"> </w:t>
      </w:r>
      <w:r>
        <w:t>Т</w:t>
      </w:r>
      <w:r w:rsidRPr="00615AD8">
        <w:t xml:space="preserve">ераси со или без настрешници </w:t>
      </w:r>
      <w:r>
        <w:t>пред</w:t>
      </w:r>
      <w:r w:rsidRPr="00615AD8">
        <w:t xml:space="preserve"> деловните објекти:</w:t>
      </w:r>
      <w:r w:rsidRPr="00BE524D">
        <w:t xml:space="preserve">Џик –Промет ДООЕЛ, </w:t>
      </w:r>
      <w:r>
        <w:t xml:space="preserve">50м² на КП 7600 (пред ресторан), Жарона ТП </w:t>
      </w:r>
      <w:r w:rsidRPr="00BE524D">
        <w:t>10</w:t>
      </w:r>
      <w:r>
        <w:t>м², Бифе Кадери 8м², Биг Миџо 10м², поставување на клупи на јавна површина и уредување на стар бунар до мост за Богородица 10м</w:t>
      </w:r>
      <w:r w:rsidRPr="00EB650E">
        <w:t>²</w:t>
      </w:r>
      <w:r>
        <w:t>.</w:t>
      </w:r>
    </w:p>
    <w:p w:rsidR="00EC66B0" w:rsidRDefault="00EC66B0" w:rsidP="00EC66B0">
      <w:pPr>
        <w:ind w:right="567" w:firstLine="720"/>
        <w:jc w:val="both"/>
      </w:pPr>
    </w:p>
    <w:p w:rsidR="00EC66B0" w:rsidRPr="00BE524D" w:rsidRDefault="00EC66B0" w:rsidP="00EC66B0">
      <w:pPr>
        <w:ind w:right="567" w:firstLine="720"/>
        <w:jc w:val="both"/>
        <w:rPr>
          <w:b/>
        </w:rPr>
      </w:pPr>
      <w:r>
        <w:rPr>
          <w:b/>
        </w:rPr>
        <w:t>Ѓавото</w:t>
      </w:r>
    </w:p>
    <w:p w:rsidR="00EC66B0" w:rsidRPr="00B2223F" w:rsidRDefault="00EC66B0" w:rsidP="00EC66B0">
      <w:pPr>
        <w:ind w:right="567" w:firstLine="720"/>
        <w:jc w:val="both"/>
        <w:rPr>
          <w:b/>
        </w:rPr>
      </w:pPr>
      <w:r w:rsidRPr="00B2223F">
        <w:t>Детско игралиште</w:t>
      </w:r>
      <w:r w:rsidRPr="00B2223F">
        <w:rPr>
          <w:b/>
        </w:rPr>
        <w:t xml:space="preserve"> </w:t>
      </w:r>
      <w:r w:rsidRPr="00B2223F">
        <w:t xml:space="preserve">во дворно место на </w:t>
      </w:r>
      <w:r>
        <w:t>дом на култура</w:t>
      </w:r>
    </w:p>
    <w:p w:rsidR="00EC66B0" w:rsidRDefault="00EC66B0" w:rsidP="00EC66B0">
      <w:pPr>
        <w:ind w:right="567"/>
        <w:jc w:val="both"/>
        <w:rPr>
          <w:b/>
        </w:rPr>
      </w:pPr>
    </w:p>
    <w:p w:rsidR="00EC66B0" w:rsidRPr="00BE524D" w:rsidRDefault="00EC66B0" w:rsidP="00EC66B0">
      <w:pPr>
        <w:ind w:right="567" w:firstLine="720"/>
        <w:jc w:val="both"/>
        <w:rPr>
          <w:b/>
        </w:rPr>
      </w:pPr>
      <w:r w:rsidRPr="00BE524D">
        <w:rPr>
          <w:b/>
        </w:rPr>
        <w:t>Селемли</w:t>
      </w:r>
    </w:p>
    <w:p w:rsidR="00EC66B0" w:rsidRPr="00615AD8" w:rsidRDefault="00EC66B0" w:rsidP="00EC66B0">
      <w:pPr>
        <w:ind w:right="567" w:firstLine="720"/>
        <w:jc w:val="both"/>
      </w:pPr>
      <w:r w:rsidRPr="00615AD8">
        <w:t xml:space="preserve">Автобуска постојка </w:t>
      </w:r>
      <w:r>
        <w:t>и детско игралиште во дворното место на училиштето</w:t>
      </w:r>
    </w:p>
    <w:p w:rsidR="00EC66B0" w:rsidRPr="00615AD8" w:rsidRDefault="00EC66B0" w:rsidP="00EC66B0">
      <w:pPr>
        <w:ind w:right="567" w:firstLine="720"/>
        <w:jc w:val="center"/>
        <w:rPr>
          <w:b/>
          <w:lang w:val="en-US"/>
        </w:rPr>
      </w:pPr>
      <w:r w:rsidRPr="00615AD8">
        <w:rPr>
          <w:b/>
          <w:lang w:val="en-US"/>
        </w:rPr>
        <w:t>V</w:t>
      </w:r>
    </w:p>
    <w:p w:rsidR="00EC66B0" w:rsidRDefault="00EC66B0" w:rsidP="00EC66B0">
      <w:pPr>
        <w:ind w:right="567"/>
        <w:jc w:val="both"/>
      </w:pPr>
      <w:r w:rsidRPr="00615AD8">
        <w:t xml:space="preserve"> </w:t>
      </w:r>
      <w:r w:rsidRPr="00615AD8">
        <w:rPr>
          <w:lang w:val="en-US"/>
        </w:rPr>
        <w:tab/>
      </w:r>
      <w:r w:rsidRPr="00615AD8">
        <w:t>Поставување на нова урбана опрема се предвидува на следните локации:</w:t>
      </w:r>
    </w:p>
    <w:p w:rsidR="00EC66B0" w:rsidRPr="00615AD8" w:rsidRDefault="00EC66B0" w:rsidP="00EC66B0">
      <w:pPr>
        <w:ind w:right="567"/>
        <w:jc w:val="both"/>
      </w:pPr>
    </w:p>
    <w:p w:rsidR="00EC66B0" w:rsidRDefault="00EC66B0" w:rsidP="00EC66B0">
      <w:pPr>
        <w:ind w:right="567"/>
        <w:jc w:val="both"/>
        <w:rPr>
          <w:b/>
        </w:rPr>
      </w:pPr>
      <w:r w:rsidRPr="00615AD8">
        <w:t xml:space="preserve"> </w:t>
      </w:r>
      <w:r w:rsidRPr="00615AD8">
        <w:rPr>
          <w:lang w:val="en-US"/>
        </w:rPr>
        <w:tab/>
      </w:r>
      <w:r w:rsidRPr="00BE524D">
        <w:rPr>
          <w:b/>
        </w:rPr>
        <w:t xml:space="preserve">Богданци </w:t>
      </w:r>
    </w:p>
    <w:p w:rsidR="00EC66B0" w:rsidRPr="00BE524D" w:rsidRDefault="00EC66B0" w:rsidP="00EC66B0">
      <w:pPr>
        <w:ind w:right="567"/>
        <w:jc w:val="both"/>
        <w:rPr>
          <w:b/>
        </w:rPr>
      </w:pPr>
    </w:p>
    <w:p w:rsidR="00EC66B0" w:rsidRDefault="00EC66B0" w:rsidP="00EC66B0">
      <w:pPr>
        <w:ind w:right="567" w:firstLine="720"/>
        <w:jc w:val="both"/>
      </w:pPr>
      <w:r>
        <w:t>М</w:t>
      </w:r>
      <w:r w:rsidRPr="00615AD8">
        <w:t>онтажна платформа з</w:t>
      </w:r>
      <w:r>
        <w:t>а манифестации на плоштад,</w:t>
      </w:r>
    </w:p>
    <w:p w:rsidR="00EC66B0" w:rsidRPr="005346F8" w:rsidRDefault="00EC66B0" w:rsidP="00EC66B0">
      <w:pPr>
        <w:ind w:right="567" w:firstLine="720"/>
        <w:jc w:val="both"/>
      </w:pPr>
      <w:r w:rsidRPr="005346F8">
        <w:t>Поставување на автобуски постојки на паркинг во центарот и на Чавдарова чешма</w:t>
      </w:r>
    </w:p>
    <w:p w:rsidR="00EC66B0" w:rsidRDefault="00EC66B0" w:rsidP="00EC66B0">
      <w:pPr>
        <w:ind w:right="567" w:firstLine="720"/>
        <w:jc w:val="both"/>
      </w:pPr>
      <w:r>
        <w:t xml:space="preserve">Поставување на самостоечки рекламни паноа на следните локации: </w:t>
      </w:r>
    </w:p>
    <w:p w:rsidR="00EC66B0" w:rsidRDefault="00EC66B0" w:rsidP="00EC66B0">
      <w:pPr>
        <w:ind w:left="720" w:right="567"/>
        <w:jc w:val="both"/>
      </w:pPr>
      <w:r>
        <w:t xml:space="preserve">1. 20м од заштитниот појас на регионалниот пат Р1109 на влезот на Богданци КП 6148     </w:t>
      </w:r>
      <w:r w:rsidRPr="00615AD8">
        <w:t xml:space="preserve"> </w:t>
      </w:r>
    </w:p>
    <w:p w:rsidR="00EC66B0" w:rsidRDefault="00EC66B0" w:rsidP="00EC66B0">
      <w:pPr>
        <w:ind w:right="567" w:firstLine="720"/>
        <w:jc w:val="both"/>
      </w:pPr>
      <w:r>
        <w:t xml:space="preserve">2. Заобиколнаица на Богданци КП 11811/2 (кај мостот на р.Луда Мара) </w:t>
      </w:r>
    </w:p>
    <w:p w:rsidR="00EC66B0" w:rsidRDefault="00EC66B0" w:rsidP="00EC66B0">
      <w:pPr>
        <w:ind w:left="720" w:right="567"/>
        <w:jc w:val="both"/>
      </w:pPr>
      <w:r>
        <w:t xml:space="preserve">3. Свртувањето на заобиколниот пат кон спортската сала на КП 9683, </w:t>
      </w:r>
    </w:p>
    <w:p w:rsidR="00EC66B0" w:rsidRDefault="00EC66B0" w:rsidP="00EC66B0">
      <w:pPr>
        <w:ind w:left="720" w:right="567"/>
        <w:jc w:val="both"/>
      </w:pPr>
      <w:r>
        <w:t>4. Кај вештачко езеро Паљурци во близина на паркиралиштето, 20м од региналниот пат КП 2797/1</w:t>
      </w:r>
    </w:p>
    <w:p w:rsidR="00EC66B0" w:rsidRDefault="00EC66B0" w:rsidP="00EC66B0">
      <w:pPr>
        <w:ind w:left="720" w:right="567"/>
        <w:jc w:val="both"/>
        <w:rPr>
          <w:lang w:val="en-US"/>
        </w:rPr>
      </w:pPr>
      <w:r>
        <w:t>5. Кај вештачко езеро Паљурци од спротивната страна на  паркиралиштето 20м од региналниот пат КП 2797/1</w:t>
      </w:r>
    </w:p>
    <w:p w:rsidR="00EC66B0" w:rsidRDefault="00EC66B0" w:rsidP="00EC66B0">
      <w:pPr>
        <w:ind w:left="720" w:right="567"/>
        <w:jc w:val="both"/>
        <w:rPr>
          <w:lang w:val="en-US"/>
        </w:rPr>
      </w:pPr>
    </w:p>
    <w:p w:rsidR="00EC66B0" w:rsidRDefault="00EC66B0" w:rsidP="00EC66B0">
      <w:pPr>
        <w:ind w:right="567" w:firstLine="720"/>
        <w:jc w:val="both"/>
        <w:rPr>
          <w:b/>
        </w:rPr>
      </w:pPr>
      <w:r>
        <w:rPr>
          <w:b/>
        </w:rPr>
        <w:t>Стојаково</w:t>
      </w:r>
    </w:p>
    <w:p w:rsidR="00EC66B0" w:rsidRPr="00BE524D" w:rsidRDefault="00EC66B0" w:rsidP="00EC66B0">
      <w:pPr>
        <w:ind w:right="567" w:firstLine="720"/>
        <w:jc w:val="both"/>
        <w:rPr>
          <w:b/>
        </w:rPr>
      </w:pPr>
    </w:p>
    <w:p w:rsidR="00EC66B0" w:rsidRPr="005346F8" w:rsidRDefault="00EC66B0" w:rsidP="00EC66B0">
      <w:pPr>
        <w:ind w:left="720" w:right="567"/>
        <w:jc w:val="both"/>
      </w:pPr>
      <w:r w:rsidRPr="005346F8">
        <w:t>Поставување на клупи на јавна површина и уредување на стар бунар до мост за Богородица 10м².</w:t>
      </w:r>
    </w:p>
    <w:p w:rsidR="00EC66B0" w:rsidRDefault="00EC66B0" w:rsidP="00EC66B0">
      <w:pPr>
        <w:ind w:left="720" w:right="567"/>
        <w:jc w:val="both"/>
      </w:pPr>
    </w:p>
    <w:p w:rsidR="00EC66B0" w:rsidRDefault="00EC66B0" w:rsidP="00EC66B0">
      <w:pPr>
        <w:ind w:right="567" w:firstLine="720"/>
        <w:jc w:val="both"/>
        <w:rPr>
          <w:b/>
        </w:rPr>
      </w:pPr>
      <w:r>
        <w:rPr>
          <w:b/>
        </w:rPr>
        <w:t>Ѓавото</w:t>
      </w:r>
    </w:p>
    <w:p w:rsidR="00EC66B0" w:rsidRPr="00BE524D" w:rsidRDefault="00EC66B0" w:rsidP="00EC66B0">
      <w:pPr>
        <w:ind w:right="567" w:firstLine="720"/>
        <w:jc w:val="both"/>
        <w:rPr>
          <w:b/>
        </w:rPr>
      </w:pPr>
    </w:p>
    <w:p w:rsidR="00EC66B0" w:rsidRPr="00541732" w:rsidRDefault="00EC66B0" w:rsidP="00EC66B0">
      <w:pPr>
        <w:ind w:left="720" w:right="567"/>
        <w:jc w:val="both"/>
        <w:rPr>
          <w:color w:val="FF0000"/>
        </w:rPr>
      </w:pPr>
      <w:r w:rsidRPr="005346F8">
        <w:t>Поставување на автобуска постојка на почетокот на селото.</w:t>
      </w:r>
    </w:p>
    <w:p w:rsidR="00EC66B0" w:rsidRDefault="00EC66B0" w:rsidP="00EC66B0">
      <w:pPr>
        <w:ind w:left="720" w:right="567"/>
        <w:jc w:val="both"/>
      </w:pPr>
    </w:p>
    <w:p w:rsidR="00EC66B0" w:rsidRPr="00615AD8" w:rsidRDefault="00EC66B0" w:rsidP="00EC66B0">
      <w:pPr>
        <w:ind w:right="567" w:firstLine="720"/>
        <w:jc w:val="center"/>
        <w:rPr>
          <w:b/>
          <w:lang w:val="en-US"/>
        </w:rPr>
      </w:pPr>
      <w:r w:rsidRPr="00615AD8">
        <w:rPr>
          <w:b/>
          <w:lang w:val="en-US"/>
        </w:rPr>
        <w:t>VI</w:t>
      </w:r>
    </w:p>
    <w:p w:rsidR="00EC66B0" w:rsidRPr="00615AD8" w:rsidRDefault="00EC66B0" w:rsidP="00EC66B0">
      <w:pPr>
        <w:ind w:right="567" w:firstLine="720"/>
        <w:jc w:val="both"/>
      </w:pPr>
      <w:r w:rsidRPr="00615AD8">
        <w:t>Микролокациските услови за поставување на конкретен вид на урбана опрема ќе ги утврдува одделението за урбани</w:t>
      </w:r>
      <w:r>
        <w:t>зам, комунални работи, заштита н</w:t>
      </w:r>
      <w:r w:rsidRPr="00615AD8">
        <w:t>а животната средина и јавни дејности</w:t>
      </w:r>
    </w:p>
    <w:p w:rsidR="00EC66B0" w:rsidRPr="00615AD8" w:rsidRDefault="00EC66B0" w:rsidP="00EC66B0">
      <w:pPr>
        <w:ind w:right="567" w:firstLine="720"/>
        <w:jc w:val="center"/>
        <w:rPr>
          <w:b/>
          <w:lang w:val="en-US"/>
        </w:rPr>
      </w:pPr>
      <w:r w:rsidRPr="00615AD8">
        <w:rPr>
          <w:b/>
          <w:lang w:val="en-US"/>
        </w:rPr>
        <w:t>VII</w:t>
      </w:r>
    </w:p>
    <w:p w:rsidR="00EC66B0" w:rsidRPr="00615AD8" w:rsidRDefault="00EC66B0" w:rsidP="00EC66B0">
      <w:pPr>
        <w:ind w:right="567" w:firstLine="720"/>
        <w:jc w:val="both"/>
      </w:pPr>
      <w:r w:rsidRPr="00615AD8">
        <w:t>Надоместокот за поставување на урбана опрема се утврдува согласно Закон за комунални такси.</w:t>
      </w:r>
    </w:p>
    <w:p w:rsidR="00EC66B0" w:rsidRPr="00615AD8" w:rsidRDefault="00EC66B0" w:rsidP="00EC66B0">
      <w:pPr>
        <w:ind w:right="567" w:firstLine="720"/>
        <w:jc w:val="center"/>
        <w:rPr>
          <w:b/>
          <w:lang w:val="en-US"/>
        </w:rPr>
      </w:pPr>
      <w:r w:rsidRPr="00615AD8">
        <w:rPr>
          <w:b/>
          <w:lang w:val="en-US"/>
        </w:rPr>
        <w:t>VIII</w:t>
      </w:r>
    </w:p>
    <w:p w:rsidR="00EC66B0" w:rsidRPr="00615AD8" w:rsidRDefault="00EC66B0" w:rsidP="00EC66B0">
      <w:pPr>
        <w:ind w:right="567" w:firstLine="720"/>
        <w:jc w:val="both"/>
      </w:pPr>
      <w:r w:rsidRPr="00615AD8">
        <w:t>Програмата влегува во сила од денот на донесувањето, а ќе се објави во Службен гласник на општина Богданци</w:t>
      </w:r>
    </w:p>
    <w:p w:rsidR="00EC66B0" w:rsidRPr="00615AD8" w:rsidRDefault="00EC66B0" w:rsidP="00EC66B0">
      <w:pPr>
        <w:ind w:right="567"/>
        <w:rPr>
          <w:sz w:val="28"/>
          <w:szCs w:val="28"/>
        </w:rPr>
      </w:pPr>
    </w:p>
    <w:p w:rsidR="00EC66B0" w:rsidRPr="00615AD8" w:rsidRDefault="00EC66B0" w:rsidP="00EC66B0">
      <w:pPr>
        <w:jc w:val="both"/>
      </w:pPr>
    </w:p>
    <w:p w:rsidR="00EC66B0" w:rsidRPr="00615AD8" w:rsidRDefault="00EC66B0" w:rsidP="00EC66B0">
      <w:pPr>
        <w:jc w:val="both"/>
        <w:rPr>
          <w:b/>
        </w:rPr>
      </w:pPr>
      <w:r>
        <w:rPr>
          <w:b/>
        </w:rPr>
        <w:t xml:space="preserve">Бр. 07- </w:t>
      </w:r>
      <w:r>
        <w:rPr>
          <w:b/>
          <w:lang w:val="en-US"/>
        </w:rPr>
        <w:t>2788/15</w:t>
      </w:r>
      <w:r w:rsidRPr="00615AD8">
        <w:rPr>
          <w:b/>
        </w:rPr>
        <w:tab/>
      </w:r>
      <w:r w:rsidRPr="00615AD8">
        <w:rPr>
          <w:b/>
        </w:rPr>
        <w:tab/>
      </w:r>
      <w:r w:rsidRPr="00615AD8">
        <w:rPr>
          <w:b/>
        </w:rPr>
        <w:tab/>
      </w:r>
      <w:r w:rsidRPr="00615AD8">
        <w:rPr>
          <w:b/>
        </w:rPr>
        <w:tab/>
      </w:r>
      <w:r w:rsidRPr="00615AD8">
        <w:rPr>
          <w:b/>
        </w:rPr>
        <w:tab/>
      </w:r>
      <w:r w:rsidRPr="00615AD8">
        <w:rPr>
          <w:b/>
        </w:rPr>
        <w:tab/>
        <w:t>Претседател</w:t>
      </w:r>
    </w:p>
    <w:p w:rsidR="00EC66B0" w:rsidRPr="00615AD8" w:rsidRDefault="00EC66B0" w:rsidP="00EC66B0">
      <w:pPr>
        <w:jc w:val="both"/>
        <w:rPr>
          <w:b/>
        </w:rPr>
      </w:pPr>
      <w:r>
        <w:rPr>
          <w:b/>
        </w:rPr>
        <w:t>26.12</w:t>
      </w:r>
      <w:r w:rsidRPr="00615AD8">
        <w:rPr>
          <w:b/>
        </w:rPr>
        <w:t>.</w:t>
      </w:r>
      <w:r>
        <w:rPr>
          <w:b/>
          <w:lang w:val="ru-RU"/>
        </w:rPr>
        <w:t>2014</w:t>
      </w:r>
      <w:r w:rsidRPr="00615AD8">
        <w:rPr>
          <w:b/>
        </w:rPr>
        <w:t xml:space="preserve"> год.                                            </w:t>
      </w:r>
      <w:r>
        <w:rPr>
          <w:b/>
        </w:rPr>
        <w:t xml:space="preserve">     </w:t>
      </w:r>
      <w:r w:rsidRPr="00615AD8">
        <w:rPr>
          <w:b/>
        </w:rPr>
        <w:t xml:space="preserve"> на Советот на Општина Богданци</w:t>
      </w:r>
    </w:p>
    <w:p w:rsidR="00EC66B0" w:rsidRDefault="00EC66B0" w:rsidP="00EC66B0">
      <w:pPr>
        <w:jc w:val="both"/>
        <w:rPr>
          <w:b/>
        </w:rPr>
      </w:pPr>
      <w:r w:rsidRPr="00615AD8">
        <w:rPr>
          <w:b/>
        </w:rPr>
        <w:t xml:space="preserve">Богданци                                       </w:t>
      </w:r>
      <w:r>
        <w:rPr>
          <w:b/>
        </w:rPr>
        <w:t xml:space="preserve">                                  </w:t>
      </w:r>
      <w:r w:rsidRPr="00615AD8">
        <w:rPr>
          <w:b/>
        </w:rPr>
        <w:t xml:space="preserve">  </w:t>
      </w:r>
      <w:r>
        <w:rPr>
          <w:b/>
        </w:rPr>
        <w:t>Блаже Шапов с.р.</w:t>
      </w:r>
    </w:p>
    <w:p w:rsidR="00300D66" w:rsidRDefault="00300D66">
      <w:bookmarkStart w:id="0" w:name="_GoBack"/>
      <w:bookmarkEnd w:id="0"/>
    </w:p>
    <w:sectPr w:rsidR="00300D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8DF"/>
    <w:multiLevelType w:val="hybridMultilevel"/>
    <w:tmpl w:val="5596B0FC"/>
    <w:lvl w:ilvl="0" w:tplc="76A0389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B0"/>
    <w:rsid w:val="00300D66"/>
    <w:rsid w:val="00EC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B0"/>
    <w:pPr>
      <w:spacing w:after="0" w:line="240" w:lineRule="auto"/>
    </w:pPr>
    <w:rPr>
      <w:rFonts w:ascii="Times New Roman" w:eastAsia="Times New Roman" w:hAnsi="Times New Roman" w:cs="Times New Roman"/>
      <w:noProof/>
      <w:sz w:val="24"/>
      <w:szCs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B0"/>
    <w:pPr>
      <w:spacing w:after="0" w:line="240" w:lineRule="auto"/>
    </w:pPr>
    <w:rPr>
      <w:rFonts w:ascii="Times New Roman" w:eastAsia="Times New Roman" w:hAnsi="Times New Roman" w:cs="Times New Roman"/>
      <w:noProof/>
      <w:sz w:val="24"/>
      <w:szCs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4520</Characters>
  <Application>Microsoft Office Word</Application>
  <DocSecurity>0</DocSecurity>
  <Lines>37</Lines>
  <Paragraphs>10</Paragraphs>
  <ScaleCrop>false</ScaleCrop>
  <Company>Grizli777</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Bogdanci 2</dc:creator>
  <cp:lastModifiedBy>Bogdanci 2</cp:lastModifiedBy>
  <cp:revision>1</cp:revision>
  <dcterms:created xsi:type="dcterms:W3CDTF">2015-07-31T09:13:00Z</dcterms:created>
  <dcterms:modified xsi:type="dcterms:W3CDTF">2015-07-31T09:13:00Z</dcterms:modified>
</cp:coreProperties>
</file>