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77B" w:rsidRPr="00D119F9" w:rsidRDefault="00B641CC" w:rsidP="007F477B">
      <w:pPr>
        <w:spacing w:after="0"/>
        <w:jc w:val="center"/>
        <w:rPr>
          <w:rFonts w:cstheme="minorHAnsi"/>
          <w:b/>
          <w:i/>
          <w:sz w:val="24"/>
          <w:szCs w:val="24"/>
          <w:lang w:val="en-GB"/>
        </w:rPr>
      </w:pPr>
      <w:bookmarkStart w:id="0" w:name="_GoBack"/>
      <w:bookmarkEnd w:id="0"/>
      <w:r w:rsidRPr="00B73EE2">
        <w:rPr>
          <w:rFonts w:ascii="Arial Narrow" w:hAnsi="Arial Narrow" w:cs="Arial"/>
          <w:noProof/>
        </w:rPr>
        <w:drawing>
          <wp:anchor distT="0" distB="0" distL="114300" distR="114300" simplePos="0" relativeHeight="251676672" behindDoc="0" locked="0" layoutInCell="1" allowOverlap="1">
            <wp:simplePos x="0" y="0"/>
            <wp:positionH relativeFrom="margin">
              <wp:posOffset>-295275</wp:posOffset>
            </wp:positionH>
            <wp:positionV relativeFrom="topMargin">
              <wp:posOffset>495300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anchor>
        </w:drawing>
      </w:r>
      <w:r w:rsidR="00697BD3">
        <w:rPr>
          <w:rFonts w:cstheme="minorHAnsi"/>
          <w:b/>
          <w:i/>
          <w:noProof/>
          <w:sz w:val="24"/>
          <w:szCs w:val="24"/>
        </w:rPr>
        <mc:AlternateContent>
          <mc:Choice Requires="wps">
            <w:drawing>
              <wp:anchor distT="0" distB="0" distL="114300" distR="114300" simplePos="0" relativeHeight="251665408" behindDoc="0" locked="0" layoutInCell="1" allowOverlap="1">
                <wp:simplePos x="0" y="0"/>
                <wp:positionH relativeFrom="column">
                  <wp:posOffset>1670050</wp:posOffset>
                </wp:positionH>
                <wp:positionV relativeFrom="paragraph">
                  <wp:posOffset>-1270</wp:posOffset>
                </wp:positionV>
                <wp:extent cx="2524125" cy="340360"/>
                <wp:effectExtent l="0" t="0" r="9525"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340360"/>
                        </a:xfrm>
                        <a:prstGeom prst="rect">
                          <a:avLst/>
                        </a:prstGeom>
                        <a:solidFill>
                          <a:schemeClr val="lt1"/>
                        </a:solidFill>
                        <a:ln w="6350">
                          <a:noFill/>
                        </a:ln>
                      </wps:spPr>
                      <wps:txbx>
                        <w:txbxContent>
                          <w:p w:rsidR="00C257F8" w:rsidRPr="00FE568E" w:rsidRDefault="00C257F8"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" fillcolor="white [3201]" stroked="f" strokeweight=".5pt">
                <v:path arrowok="t"/>
                <v:textbox>
                  <w:txbxContent>
                    <w:p w:rsidR="00C257F8" w:rsidRPr="00FE568E" w:rsidRDefault="00C257F8"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rPr>
        <w:drawing>
          <wp:anchor distT="0" distB="0" distL="114300" distR="114300" simplePos="0" relativeHeight="251663360" behindDoc="0" locked="0" layoutInCell="1" allowOverlap="1">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D119F9" w:rsidRDefault="009550B3" w:rsidP="007F477B">
      <w:pPr>
        <w:rPr>
          <w:rFonts w:cstheme="minorHAnsi"/>
          <w:noProof/>
          <w:lang w:val="en-GB"/>
        </w:rPr>
      </w:pPr>
      <w:r w:rsidRPr="00A37BF3">
        <w:rPr>
          <w:rFonts w:cstheme="minorHAnsi"/>
          <w:noProof/>
        </w:rPr>
        <w:drawing>
          <wp:anchor distT="0" distB="0" distL="114300" distR="114300" simplePos="0" relativeHeight="251672576" behindDoc="0" locked="0" layoutInCell="1" allowOverlap="1">
            <wp:simplePos x="0" y="0"/>
            <wp:positionH relativeFrom="margin">
              <wp:posOffset>2508885</wp:posOffset>
            </wp:positionH>
            <wp:positionV relativeFrom="margin">
              <wp:posOffset>361315</wp:posOffset>
            </wp:positionV>
            <wp:extent cx="756920" cy="918845"/>
            <wp:effectExtent l="0" t="0" r="5080" b="0"/>
            <wp:wrapSquare wrapText="bothSides"/>
            <wp:docPr id="2" name="Picture 2" descr="C:\Users\Jelena\Desktop\150px-Coat_of_arms_of_Bogdanci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150px-Coat_of_arms_of_Bogdanci_Municipality.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20" cy="918845"/>
                    </a:xfrm>
                    <a:prstGeom prst="rect">
                      <a:avLst/>
                    </a:prstGeom>
                    <a:noFill/>
                    <a:ln>
                      <a:noFill/>
                    </a:ln>
                  </pic:spPr>
                </pic:pic>
              </a:graphicData>
            </a:graphic>
          </wp:anchor>
        </w:drawing>
      </w:r>
    </w:p>
    <w:p w:rsidR="007F477B" w:rsidRPr="00D119F9" w:rsidRDefault="007F477B" w:rsidP="007F477B">
      <w:pPr>
        <w:rPr>
          <w:rFonts w:cstheme="minorHAnsi"/>
          <w:noProof/>
          <w:lang w:val="en-GB"/>
        </w:rPr>
      </w:pPr>
    </w:p>
    <w:p w:rsidR="007F477B" w:rsidRPr="00D119F9" w:rsidRDefault="007F477B" w:rsidP="007F477B">
      <w:pPr>
        <w:rPr>
          <w:rFonts w:eastAsia="Calibri" w:cstheme="minorHAnsi"/>
          <w:noProof/>
        </w:rPr>
      </w:pPr>
    </w:p>
    <w:p w:rsidR="00A37BF3" w:rsidRDefault="00697BD3" w:rsidP="00A37BF3">
      <w:pPr>
        <w:spacing w:after="0"/>
        <w:jc w:val="center"/>
        <w:rPr>
          <w:rFonts w:cstheme="minorHAnsi"/>
          <w:sz w:val="32"/>
          <w:lang w:val="mk-MK"/>
        </w:rPr>
      </w:pPr>
      <w:r>
        <w:rPr>
          <w:rFonts w:cstheme="minorHAnsi"/>
          <w:noProof/>
        </w:rPr>
        <mc:AlternateContent>
          <mc:Choice Requires="wps">
            <w:drawing>
              <wp:anchor distT="0" distB="0" distL="114300" distR="114300" simplePos="0" relativeHeight="251670528" behindDoc="0" locked="0" layoutInCell="1" allowOverlap="1">
                <wp:simplePos x="0" y="0"/>
                <wp:positionH relativeFrom="margin">
                  <wp:posOffset>838200</wp:posOffset>
                </wp:positionH>
                <wp:positionV relativeFrom="page">
                  <wp:posOffset>2400300</wp:posOffset>
                </wp:positionV>
                <wp:extent cx="4057650" cy="2877820"/>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7650" cy="2877820"/>
                        </a:xfrm>
                        <a:prstGeom prst="rect">
                          <a:avLst/>
                        </a:prstGeom>
                        <a:noFill/>
                        <a:ln w="6350">
                          <a:noFill/>
                        </a:ln>
                        <a:effectLst/>
                      </wps:spPr>
                      <wps:txbx>
                        <w:txbxContent>
                          <w:p w:rsidR="00C257F8" w:rsidRDefault="00C257F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rsidR="00C257F8" w:rsidRPr="00FE568E" w:rsidRDefault="00C257F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rsidR="00C257F8" w:rsidRPr="00FE568E" w:rsidRDefault="00C257F8" w:rsidP="00A37BF3">
                            <w:pPr>
                              <w:spacing w:after="0" w:line="240" w:lineRule="auto"/>
                              <w:jc w:val="center"/>
                              <w:rPr>
                                <w:rFonts w:eastAsiaTheme="majorEastAsia" w:cstheme="minorHAnsi"/>
                                <w:noProof/>
                                <w:color w:val="FFFFFF" w:themeColor="background1"/>
                                <w:sz w:val="32"/>
                                <w:szCs w:val="40"/>
                                <w:lang w:val="mk-MK"/>
                              </w:rPr>
                            </w:pPr>
                          </w:p>
                          <w:p w:rsidR="00C257F8" w:rsidRPr="00FE568E" w:rsidRDefault="00C257F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Rehabilitation of existing roads: St. “Mirche Gjochkov”, St. “Mirka Ginova”, St. “Kocho Racin”, St. “Gjurov Dol”, St. “Brakja Miladinovi” and St. “10ti Oktomvri” in Municipality of Bogdanci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66pt;margin-top:189pt;width:319.5pt;height:226.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" filled="f" stroked="f" strokeweight=".5pt">
                <v:path arrowok="t"/>
                <v:textbox>
                  <w:txbxContent>
                    <w:p w:rsidR="00C257F8" w:rsidRDefault="00C257F8"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rsidR="00C257F8" w:rsidRPr="00FE568E" w:rsidRDefault="00C257F8"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rsidR="00C257F8" w:rsidRPr="00FE568E" w:rsidRDefault="00C257F8" w:rsidP="00A37BF3">
                      <w:pPr>
                        <w:spacing w:after="0" w:line="240" w:lineRule="auto"/>
                        <w:jc w:val="center"/>
                        <w:rPr>
                          <w:rFonts w:eastAsiaTheme="majorEastAsia" w:cstheme="minorHAnsi"/>
                          <w:noProof/>
                          <w:color w:val="FFFFFF" w:themeColor="background1"/>
                          <w:sz w:val="32"/>
                          <w:szCs w:val="40"/>
                          <w:lang w:val="mk-MK"/>
                        </w:rPr>
                      </w:pPr>
                    </w:p>
                    <w:p w:rsidR="00C257F8" w:rsidRPr="00FE568E" w:rsidRDefault="00C257F8"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Rehabilitation of existing roads: St. “Mirche Gjochkov”, St. “Mirka Ginova”, St. “Kocho Racin”, St. “Gjurov Dol”, St. “Brakja Miladinovi” and St. “10ti Oktomvri” in Municipality of Bogdanci</w:t>
                      </w:r>
                    </w:p>
                  </w:txbxContent>
                </v:textbox>
                <w10:wrap type="square" anchorx="margin" anchory="page"/>
              </v:shape>
            </w:pict>
          </mc:Fallback>
        </mc:AlternateContent>
      </w:r>
      <w:r>
        <w:rPr>
          <w:rFonts w:cstheme="minorHAnsi"/>
          <w:noProof/>
        </w:rPr>
        <mc:AlternateContent>
          <mc:Choice Requires="wps">
            <w:drawing>
              <wp:anchor distT="0" distB="0" distL="114300" distR="114300" simplePos="0" relativeHeight="251669504" behindDoc="0" locked="0" layoutInCell="1" allowOverlap="1">
                <wp:simplePos x="0" y="0"/>
                <wp:positionH relativeFrom="margin">
                  <wp:posOffset>838200</wp:posOffset>
                </wp:positionH>
                <wp:positionV relativeFrom="page">
                  <wp:posOffset>2722245</wp:posOffset>
                </wp:positionV>
                <wp:extent cx="4038600" cy="2618740"/>
                <wp:effectExtent l="19050" t="19050" r="19050" b="1016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2618740"/>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rsidR="00C257F8" w:rsidRDefault="00C257F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7" o:spid="_x0000_s1028" style="position:absolute;left:0;text-align:left;margin-left:66pt;margin-top:214.35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" fillcolor="#bc5210" strokecolor="#9cc2e5 [1940]" strokeweight="2.25pt">
                <v:fill opacity="52428f"/>
                <v:path arrowok="t"/>
                <v:textbox inset="14.4pt,14.4pt,14.4pt,28.8pt">
                  <w:txbxContent>
                    <w:p w:rsidR="00C257F8" w:rsidRDefault="00C257F8" w:rsidP="00A37BF3">
                      <w:pPr>
                        <w:spacing w:before="240"/>
                        <w:jc w:val="center"/>
                        <w:rPr>
                          <w:color w:val="FFFFFF" w:themeColor="background1"/>
                        </w:rPr>
                      </w:pPr>
                    </w:p>
                  </w:txbxContent>
                </v:textbox>
                <w10:wrap anchorx="margin" anchory="page"/>
              </v:rect>
            </w:pict>
          </mc:Fallback>
        </mc:AlternateContent>
      </w:r>
      <w:r w:rsidR="00A37BF3" w:rsidRPr="00037B96">
        <w:rPr>
          <w:rFonts w:cstheme="minorHAnsi"/>
          <w:noProof/>
          <w:sz w:val="32"/>
        </w:rPr>
        <w:drawing>
          <wp:anchor distT="0" distB="0" distL="114300" distR="114300" simplePos="0" relativeHeight="251671552" behindDoc="0" locked="0" layoutInCell="1" allowOverlap="1">
            <wp:simplePos x="0" y="0"/>
            <wp:positionH relativeFrom="column">
              <wp:posOffset>701040</wp:posOffset>
            </wp:positionH>
            <wp:positionV relativeFrom="paragraph">
              <wp:posOffset>3407410</wp:posOffset>
            </wp:positionV>
            <wp:extent cx="4327451" cy="29226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7451" cy="2922684"/>
                    </a:xfrm>
                    <a:prstGeom prst="rect">
                      <a:avLst/>
                    </a:prstGeom>
                  </pic:spPr>
                </pic:pic>
              </a:graphicData>
            </a:graphic>
          </wp:anchor>
        </w:drawing>
      </w:r>
      <w:r>
        <w:rPr>
          <w:rFonts w:cstheme="minorHAnsi"/>
          <w:noProof/>
        </w:rPr>
        <mc:AlternateContent>
          <mc:Choice Requires="wps">
            <w:drawing>
              <wp:anchor distT="0" distB="0" distL="114300" distR="114300" simplePos="0" relativeHeight="251668480" behindDoc="0" locked="0" layoutInCell="1" allowOverlap="1">
                <wp:simplePos x="0" y="0"/>
                <wp:positionH relativeFrom="margin">
                  <wp:posOffset>553085</wp:posOffset>
                </wp:positionH>
                <wp:positionV relativeFrom="paragraph">
                  <wp:posOffset>426720</wp:posOffset>
                </wp:positionV>
                <wp:extent cx="4595495" cy="6069330"/>
                <wp:effectExtent l="0" t="0" r="14605" b="266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5495" cy="606933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DA4D0" id="Rectangle 4" o:spid="_x0000_s1026" style="position:absolute;margin-left:43.55pt;margin-top:33.6pt;width:361.85pt;height:47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" filled="f" strokeweight="1.5pt">
                <v:path arrowok="t"/>
                <w10:wrap anchorx="margin"/>
              </v:rect>
            </w:pict>
          </mc:Fallback>
        </mc:AlternateContent>
      </w:r>
      <w:r>
        <w:rPr>
          <w:rFonts w:cstheme="minorHAnsi"/>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7329170</wp:posOffset>
                </wp:positionV>
                <wp:extent cx="1176655" cy="400050"/>
                <wp:effectExtent l="0" t="0"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400050"/>
                        </a:xfrm>
                        <a:prstGeom prst="rect">
                          <a:avLst/>
                        </a:prstGeom>
                        <a:solidFill>
                          <a:schemeClr val="lt1"/>
                        </a:solidFill>
                        <a:ln w="6350">
                          <a:noFill/>
                        </a:ln>
                      </wps:spPr>
                      <wps:txbx>
                        <w:txbxContent>
                          <w:p w:rsidR="00C257F8" w:rsidRPr="008B4166" w:rsidRDefault="00C257F8" w:rsidP="00FE568E">
                            <w:pPr>
                              <w:jc w:val="center"/>
                              <w:rPr>
                                <w:rFonts w:cstheme="minorHAnsi"/>
                                <w:lang w:val="mk-MK"/>
                              </w:rPr>
                            </w:pPr>
                            <w:r>
                              <w:rPr>
                                <w:rFonts w:cstheme="minorHAnsi"/>
                              </w:rPr>
                              <w:t>May</w:t>
                            </w:r>
                            <w:r w:rsidRPr="008B4166">
                              <w:rPr>
                                <w:rFonts w:cstheme="minorHAnsi"/>
                                <w:lang w:val="mk-MK"/>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" fillcolor="white [3201]" stroked="f" strokeweight=".5pt">
                <v:path arrowok="t"/>
                <v:textbox>
                  <w:txbxContent>
                    <w:p w:rsidR="00C257F8" w:rsidRPr="008B4166" w:rsidRDefault="00C257F8" w:rsidP="00FE568E">
                      <w:pPr>
                        <w:jc w:val="center"/>
                        <w:rPr>
                          <w:rFonts w:cstheme="minorHAnsi"/>
                          <w:lang w:val="mk-MK"/>
                        </w:rPr>
                      </w:pPr>
                      <w:r>
                        <w:rPr>
                          <w:rFonts w:cstheme="minorHAnsi"/>
                        </w:rPr>
                        <w:t>May</w:t>
                      </w:r>
                      <w:r w:rsidRPr="008B4166">
                        <w:rPr>
                          <w:rFonts w:cstheme="minorHAnsi"/>
                          <w:lang w:val="mk-MK"/>
                        </w:rPr>
                        <w:t xml:space="preserve"> </w:t>
                      </w:r>
                      <w:r>
                        <w:rPr>
                          <w:rFonts w:cstheme="minorHAnsi"/>
                          <w:lang w:val="mk-MK"/>
                        </w:rPr>
                        <w:t>2020</w:t>
                      </w:r>
                    </w:p>
                  </w:txbxContent>
                </v:textbox>
                <w10:wrap anchorx="margin"/>
              </v:shape>
            </w:pict>
          </mc:Fallback>
        </mc:AlternateContent>
      </w:r>
      <w:r w:rsidR="00A37BF3" w:rsidRPr="7A5A960A">
        <w:rPr>
          <w:sz w:val="32"/>
          <w:szCs w:val="32"/>
          <w:lang w:val="mk-MK"/>
        </w:rPr>
        <w:br w:type="page"/>
      </w:r>
    </w:p>
    <w:p w:rsidR="00A37BF3" w:rsidRDefault="00A37BF3" w:rsidP="00A37BF3">
      <w:pPr>
        <w:spacing w:after="0"/>
        <w:jc w:val="center"/>
        <w:rPr>
          <w:rFonts w:cstheme="minorHAnsi"/>
          <w:sz w:val="32"/>
          <w:lang w:val="mk-MK"/>
        </w:rPr>
      </w:pPr>
    </w:p>
    <w:p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rsidR="007F477B" w:rsidRPr="00D119F9" w:rsidRDefault="007F477B" w:rsidP="007F477B">
          <w:pPr>
            <w:spacing w:after="0"/>
            <w:jc w:val="center"/>
            <w:rPr>
              <w:rFonts w:cstheme="minorHAnsi"/>
            </w:rPr>
          </w:pPr>
        </w:p>
        <w:p w:rsidR="007F477B" w:rsidRPr="00D119F9" w:rsidRDefault="00C217A3" w:rsidP="007F477B">
          <w:pPr>
            <w:ind w:left="-567" w:hanging="426"/>
            <w:jc w:val="right"/>
            <w:rPr>
              <w:rFonts w:cstheme="minorHAnsi"/>
              <w:sz w:val="32"/>
              <w:lang w:val="en-GB"/>
            </w:rPr>
          </w:pPr>
        </w:p>
      </w:sdtContent>
    </w:sdt>
    <w:p w:rsidR="007F477B" w:rsidRPr="00D119F9" w:rsidRDefault="007F477B" w:rsidP="007F477B">
      <w:pPr>
        <w:rPr>
          <w:rFonts w:eastAsia="NSimSun" w:cstheme="minorHAnsi"/>
          <w:b/>
          <w:smallCaps/>
        </w:rPr>
      </w:pPr>
    </w:p>
    <w:p w:rsidR="007F477B" w:rsidRPr="00D119F9" w:rsidRDefault="007F477B" w:rsidP="007F477B">
      <w:pPr>
        <w:rPr>
          <w:rFonts w:eastAsia="NSimSun" w:cstheme="minorHAnsi"/>
          <w:b/>
          <w:smallCaps/>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119F9" w:rsidRDefault="007F477B" w:rsidP="007F477B">
      <w:pPr>
        <w:jc w:val="right"/>
        <w:rPr>
          <w:rFonts w:cstheme="minorHAnsi"/>
          <w:lang w:val="en-GB"/>
        </w:rPr>
      </w:pPr>
    </w:p>
    <w:p w:rsidR="007F477B" w:rsidRPr="00D43F41" w:rsidRDefault="007F477B" w:rsidP="007F477B">
      <w:pPr>
        <w:jc w:val="right"/>
        <w:rPr>
          <w:rFonts w:cstheme="minorHAnsi"/>
          <w:lang w:val="en-GB"/>
        </w:rPr>
      </w:pPr>
      <w:r w:rsidRPr="00D43F41">
        <w:rPr>
          <w:rFonts w:cstheme="minorHAnsi"/>
          <w:lang w:val="en-GB"/>
        </w:rPr>
        <w:t>Prepared by:</w:t>
      </w:r>
    </w:p>
    <w:p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rsidR="007F477B" w:rsidRPr="00D43F41" w:rsidRDefault="007F477B" w:rsidP="007F477B">
      <w:pPr>
        <w:ind w:left="-567" w:hanging="426"/>
        <w:jc w:val="right"/>
        <w:rPr>
          <w:rFonts w:cstheme="minorHAnsi"/>
          <w:lang w:val="en-GB"/>
        </w:rPr>
        <w:sectPr w:rsidR="007F477B" w:rsidRPr="00D43F41" w:rsidSect="00FE568E">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rsidR="00411939" w:rsidRDefault="005404D0">
          <w:pPr>
            <w:pStyle w:val="TOC1"/>
            <w:tabs>
              <w:tab w:val="left" w:pos="440"/>
              <w:tab w:val="right" w:leader="dot" w:pos="9017"/>
            </w:tabs>
            <w:rPr>
              <w:rFonts w:eastAsiaTheme="minorEastAsia"/>
              <w:noProof/>
            </w:rPr>
          </w:pPr>
          <w:r w:rsidRPr="00D43F41">
            <w:rPr>
              <w:rFonts w:cstheme="minorHAnsi"/>
            </w:rPr>
            <w:fldChar w:fldCharType="begin"/>
          </w:r>
          <w:r w:rsidR="007F477B" w:rsidRPr="00D43F41">
            <w:rPr>
              <w:rFonts w:cstheme="minorHAnsi"/>
            </w:rPr>
            <w:instrText xml:space="preserve"> TOC \o "1-3" \h \z \u </w:instrText>
          </w:r>
          <w:r w:rsidRPr="00D43F41">
            <w:rPr>
              <w:rFonts w:cstheme="minorHAnsi"/>
            </w:rPr>
            <w:fldChar w:fldCharType="separate"/>
          </w:r>
          <w:hyperlink w:anchor="_Toc40041200" w:history="1">
            <w:r w:rsidR="00411939" w:rsidRPr="007A7896">
              <w:rPr>
                <w:rStyle w:val="Hyperlink"/>
                <w:rFonts w:eastAsia="NSimSun" w:cstheme="minorHAnsi"/>
                <w:noProof/>
              </w:rPr>
              <w:t>1.</w:t>
            </w:r>
            <w:r w:rsidR="00411939">
              <w:rPr>
                <w:rFonts w:eastAsiaTheme="minorEastAsia"/>
                <w:noProof/>
              </w:rPr>
              <w:tab/>
            </w:r>
            <w:r w:rsidR="00411939" w:rsidRPr="007A7896">
              <w:rPr>
                <w:rStyle w:val="Hyperlink"/>
                <w:rFonts w:eastAsia="NSimSun" w:cstheme="minorHAnsi"/>
                <w:noProof/>
              </w:rPr>
              <w:t>Introduction</w:t>
            </w:r>
            <w:r w:rsidR="00411939">
              <w:rPr>
                <w:noProof/>
                <w:webHidden/>
              </w:rPr>
              <w:tab/>
            </w:r>
            <w:r>
              <w:rPr>
                <w:noProof/>
                <w:webHidden/>
              </w:rPr>
              <w:fldChar w:fldCharType="begin"/>
            </w:r>
            <w:r w:rsidR="00411939">
              <w:rPr>
                <w:noProof/>
                <w:webHidden/>
              </w:rPr>
              <w:instrText xml:space="preserve"> PAGEREF _Toc40041200 \h </w:instrText>
            </w:r>
            <w:r>
              <w:rPr>
                <w:noProof/>
                <w:webHidden/>
              </w:rPr>
            </w:r>
            <w:r>
              <w:rPr>
                <w:noProof/>
                <w:webHidden/>
              </w:rPr>
              <w:fldChar w:fldCharType="separate"/>
            </w:r>
            <w:r w:rsidR="00411939">
              <w:rPr>
                <w:noProof/>
                <w:webHidden/>
              </w:rPr>
              <w:t>5</w:t>
            </w:r>
            <w:r>
              <w:rPr>
                <w:noProof/>
                <w:webHidden/>
              </w:rPr>
              <w:fldChar w:fldCharType="end"/>
            </w:r>
          </w:hyperlink>
        </w:p>
        <w:p w:rsidR="00411939" w:rsidRDefault="00C217A3">
          <w:pPr>
            <w:pStyle w:val="TOC1"/>
            <w:tabs>
              <w:tab w:val="left" w:pos="440"/>
              <w:tab w:val="right" w:leader="dot" w:pos="9017"/>
            </w:tabs>
            <w:rPr>
              <w:rFonts w:eastAsiaTheme="minorEastAsia"/>
              <w:noProof/>
            </w:rPr>
          </w:pPr>
          <w:hyperlink w:anchor="_Toc40041201" w:history="1">
            <w:r w:rsidR="00411939" w:rsidRPr="007A7896">
              <w:rPr>
                <w:rStyle w:val="Hyperlink"/>
                <w:rFonts w:eastAsia="NSimSun" w:cstheme="minorHAnsi"/>
                <w:noProof/>
              </w:rPr>
              <w:t>2.</w:t>
            </w:r>
            <w:r w:rsidR="00411939">
              <w:rPr>
                <w:rFonts w:eastAsiaTheme="minorEastAsia"/>
                <w:noProof/>
              </w:rPr>
              <w:tab/>
            </w:r>
            <w:r w:rsidR="00411939" w:rsidRPr="007A7896">
              <w:rPr>
                <w:rStyle w:val="Hyperlink"/>
                <w:rFonts w:eastAsia="NSimSun" w:cstheme="minorHAnsi"/>
                <w:noProof/>
              </w:rPr>
              <w:t>Environmental Category</w:t>
            </w:r>
            <w:r w:rsidR="00411939">
              <w:rPr>
                <w:noProof/>
                <w:webHidden/>
              </w:rPr>
              <w:tab/>
            </w:r>
            <w:r w:rsidR="005404D0">
              <w:rPr>
                <w:noProof/>
                <w:webHidden/>
              </w:rPr>
              <w:fldChar w:fldCharType="begin"/>
            </w:r>
            <w:r w:rsidR="00411939">
              <w:rPr>
                <w:noProof/>
                <w:webHidden/>
              </w:rPr>
              <w:instrText xml:space="preserve"> PAGEREF _Toc40041201 \h </w:instrText>
            </w:r>
            <w:r w:rsidR="005404D0">
              <w:rPr>
                <w:noProof/>
                <w:webHidden/>
              </w:rPr>
            </w:r>
            <w:r w:rsidR="005404D0">
              <w:rPr>
                <w:noProof/>
                <w:webHidden/>
              </w:rPr>
              <w:fldChar w:fldCharType="separate"/>
            </w:r>
            <w:r w:rsidR="00411939">
              <w:rPr>
                <w:noProof/>
                <w:webHidden/>
              </w:rPr>
              <w:t>5</w:t>
            </w:r>
            <w:r w:rsidR="005404D0">
              <w:rPr>
                <w:noProof/>
                <w:webHidden/>
              </w:rPr>
              <w:fldChar w:fldCharType="end"/>
            </w:r>
          </w:hyperlink>
        </w:p>
        <w:p w:rsidR="00411939" w:rsidRDefault="00C217A3">
          <w:pPr>
            <w:pStyle w:val="TOC1"/>
            <w:tabs>
              <w:tab w:val="left" w:pos="440"/>
              <w:tab w:val="right" w:leader="dot" w:pos="9017"/>
            </w:tabs>
            <w:rPr>
              <w:rFonts w:eastAsiaTheme="minorEastAsia"/>
              <w:noProof/>
            </w:rPr>
          </w:pPr>
          <w:hyperlink w:anchor="_Toc40041202" w:history="1">
            <w:r w:rsidR="00411939" w:rsidRPr="007A7896">
              <w:rPr>
                <w:rStyle w:val="Hyperlink"/>
                <w:rFonts w:eastAsia="NSimSun" w:cstheme="minorHAnsi"/>
                <w:noProof/>
              </w:rPr>
              <w:t>3.</w:t>
            </w:r>
            <w:r w:rsidR="00411939">
              <w:rPr>
                <w:rFonts w:eastAsiaTheme="minorEastAsia"/>
                <w:noProof/>
              </w:rPr>
              <w:tab/>
            </w:r>
            <w:r w:rsidR="00411939" w:rsidRPr="007A7896">
              <w:rPr>
                <w:rStyle w:val="Hyperlink"/>
                <w:rFonts w:cstheme="minorHAnsi"/>
                <w:noProof/>
              </w:rPr>
              <w:t>Potential Environmental Impacts</w:t>
            </w:r>
            <w:r w:rsidR="00411939">
              <w:rPr>
                <w:noProof/>
                <w:webHidden/>
              </w:rPr>
              <w:tab/>
            </w:r>
            <w:r w:rsidR="005404D0">
              <w:rPr>
                <w:noProof/>
                <w:webHidden/>
              </w:rPr>
              <w:fldChar w:fldCharType="begin"/>
            </w:r>
            <w:r w:rsidR="00411939">
              <w:rPr>
                <w:noProof/>
                <w:webHidden/>
              </w:rPr>
              <w:instrText xml:space="preserve"> PAGEREF _Toc40041202 \h </w:instrText>
            </w:r>
            <w:r w:rsidR="005404D0">
              <w:rPr>
                <w:noProof/>
                <w:webHidden/>
              </w:rPr>
            </w:r>
            <w:r w:rsidR="005404D0">
              <w:rPr>
                <w:noProof/>
                <w:webHidden/>
              </w:rPr>
              <w:fldChar w:fldCharType="separate"/>
            </w:r>
            <w:r w:rsidR="00411939">
              <w:rPr>
                <w:noProof/>
                <w:webHidden/>
              </w:rPr>
              <w:t>6</w:t>
            </w:r>
            <w:r w:rsidR="005404D0">
              <w:rPr>
                <w:noProof/>
                <w:webHidden/>
              </w:rPr>
              <w:fldChar w:fldCharType="end"/>
            </w:r>
          </w:hyperlink>
        </w:p>
        <w:p w:rsidR="00411939" w:rsidRDefault="00C217A3">
          <w:pPr>
            <w:pStyle w:val="TOC1"/>
            <w:tabs>
              <w:tab w:val="left" w:pos="440"/>
              <w:tab w:val="right" w:leader="dot" w:pos="9017"/>
            </w:tabs>
            <w:rPr>
              <w:rFonts w:eastAsiaTheme="minorEastAsia"/>
              <w:noProof/>
            </w:rPr>
          </w:pPr>
          <w:hyperlink w:anchor="_Toc40041203" w:history="1">
            <w:r w:rsidR="00411939" w:rsidRPr="007A7896">
              <w:rPr>
                <w:rStyle w:val="Hyperlink"/>
                <w:rFonts w:eastAsia="NSimSun" w:cstheme="minorHAnsi"/>
                <w:noProof/>
              </w:rPr>
              <w:t>4.</w:t>
            </w:r>
            <w:r w:rsidR="00411939">
              <w:rPr>
                <w:rFonts w:eastAsiaTheme="minorEastAsia"/>
                <w:noProof/>
              </w:rPr>
              <w:tab/>
            </w:r>
            <w:r w:rsidR="00411939" w:rsidRPr="007A7896">
              <w:rPr>
                <w:rStyle w:val="Hyperlink"/>
                <w:rFonts w:eastAsia="NSimSun" w:cstheme="minorHAnsi"/>
                <w:noProof/>
              </w:rPr>
              <w:t>Purpose of the Checklist ESMP</w:t>
            </w:r>
            <w:r w:rsidR="00411939">
              <w:rPr>
                <w:noProof/>
                <w:webHidden/>
              </w:rPr>
              <w:tab/>
            </w:r>
            <w:r w:rsidR="005404D0">
              <w:rPr>
                <w:noProof/>
                <w:webHidden/>
              </w:rPr>
              <w:fldChar w:fldCharType="begin"/>
            </w:r>
            <w:r w:rsidR="00411939">
              <w:rPr>
                <w:noProof/>
                <w:webHidden/>
              </w:rPr>
              <w:instrText xml:space="preserve"> PAGEREF _Toc40041203 \h </w:instrText>
            </w:r>
            <w:r w:rsidR="005404D0">
              <w:rPr>
                <w:noProof/>
                <w:webHidden/>
              </w:rPr>
            </w:r>
            <w:r w:rsidR="005404D0">
              <w:rPr>
                <w:noProof/>
                <w:webHidden/>
              </w:rPr>
              <w:fldChar w:fldCharType="separate"/>
            </w:r>
            <w:r w:rsidR="00411939">
              <w:rPr>
                <w:noProof/>
                <w:webHidden/>
              </w:rPr>
              <w:t>7</w:t>
            </w:r>
            <w:r w:rsidR="005404D0">
              <w:rPr>
                <w:noProof/>
                <w:webHidden/>
              </w:rPr>
              <w:fldChar w:fldCharType="end"/>
            </w:r>
          </w:hyperlink>
        </w:p>
        <w:p w:rsidR="00411939" w:rsidRDefault="00C217A3">
          <w:pPr>
            <w:pStyle w:val="TOC1"/>
            <w:tabs>
              <w:tab w:val="left" w:pos="440"/>
              <w:tab w:val="right" w:leader="dot" w:pos="9017"/>
            </w:tabs>
            <w:rPr>
              <w:rFonts w:eastAsiaTheme="minorEastAsia"/>
              <w:noProof/>
            </w:rPr>
          </w:pPr>
          <w:hyperlink w:anchor="_Toc40041204" w:history="1">
            <w:r w:rsidR="00411939" w:rsidRPr="007A7896">
              <w:rPr>
                <w:rStyle w:val="Hyperlink"/>
                <w:rFonts w:eastAsia="NSimSun"/>
                <w:noProof/>
              </w:rPr>
              <w:t>5.</w:t>
            </w:r>
            <w:r w:rsidR="00411939">
              <w:rPr>
                <w:rFonts w:eastAsiaTheme="minorEastAsia"/>
                <w:noProof/>
              </w:rPr>
              <w:tab/>
            </w:r>
            <w:r w:rsidR="00411939" w:rsidRPr="007A7896">
              <w:rPr>
                <w:rStyle w:val="Hyperlink"/>
                <w:rFonts w:eastAsia="NSimSun"/>
                <w:noProof/>
              </w:rPr>
              <w:t>Application of the Checklist ESMP</w:t>
            </w:r>
            <w:r w:rsidR="00411939">
              <w:rPr>
                <w:noProof/>
                <w:webHidden/>
              </w:rPr>
              <w:tab/>
            </w:r>
            <w:r w:rsidR="005404D0">
              <w:rPr>
                <w:noProof/>
                <w:webHidden/>
              </w:rPr>
              <w:fldChar w:fldCharType="begin"/>
            </w:r>
            <w:r w:rsidR="00411939">
              <w:rPr>
                <w:noProof/>
                <w:webHidden/>
              </w:rPr>
              <w:instrText xml:space="preserve"> PAGEREF _Toc40041204 \h </w:instrText>
            </w:r>
            <w:r w:rsidR="005404D0">
              <w:rPr>
                <w:noProof/>
                <w:webHidden/>
              </w:rPr>
            </w:r>
            <w:r w:rsidR="005404D0">
              <w:rPr>
                <w:noProof/>
                <w:webHidden/>
              </w:rPr>
              <w:fldChar w:fldCharType="separate"/>
            </w:r>
            <w:r w:rsidR="00411939">
              <w:rPr>
                <w:noProof/>
                <w:webHidden/>
              </w:rPr>
              <w:t>8</w:t>
            </w:r>
            <w:r w:rsidR="005404D0">
              <w:rPr>
                <w:noProof/>
                <w:webHidden/>
              </w:rPr>
              <w:fldChar w:fldCharType="end"/>
            </w:r>
          </w:hyperlink>
        </w:p>
        <w:p w:rsidR="00411939" w:rsidRDefault="00C217A3">
          <w:pPr>
            <w:pStyle w:val="TOC1"/>
            <w:tabs>
              <w:tab w:val="left" w:pos="440"/>
              <w:tab w:val="right" w:leader="dot" w:pos="9017"/>
            </w:tabs>
            <w:rPr>
              <w:rFonts w:eastAsiaTheme="minorEastAsia"/>
              <w:noProof/>
            </w:rPr>
          </w:pPr>
          <w:hyperlink w:anchor="_Toc40041205" w:history="1">
            <w:r w:rsidR="00411939" w:rsidRPr="007A7896">
              <w:rPr>
                <w:rStyle w:val="Hyperlink"/>
                <w:rFonts w:eastAsia="NSimSun"/>
                <w:noProof/>
              </w:rPr>
              <w:t>6.</w:t>
            </w:r>
            <w:r w:rsidR="00411939">
              <w:rPr>
                <w:rFonts w:eastAsiaTheme="minorEastAsia"/>
                <w:noProof/>
              </w:rPr>
              <w:tab/>
            </w:r>
            <w:r w:rsidR="00411939" w:rsidRPr="007A7896">
              <w:rPr>
                <w:rStyle w:val="Hyperlink"/>
                <w:rFonts w:ascii="Calibri" w:eastAsia="Calibri" w:hAnsi="Calibri" w:cs="Times New Roman"/>
                <w:noProof/>
              </w:rPr>
              <w:t>Grievance Mechanism</w:t>
            </w:r>
            <w:r w:rsidR="00411939">
              <w:rPr>
                <w:noProof/>
                <w:webHidden/>
              </w:rPr>
              <w:tab/>
            </w:r>
            <w:r w:rsidR="005404D0">
              <w:rPr>
                <w:noProof/>
                <w:webHidden/>
              </w:rPr>
              <w:fldChar w:fldCharType="begin"/>
            </w:r>
            <w:r w:rsidR="00411939">
              <w:rPr>
                <w:noProof/>
                <w:webHidden/>
              </w:rPr>
              <w:instrText xml:space="preserve"> PAGEREF _Toc40041205 \h </w:instrText>
            </w:r>
            <w:r w:rsidR="005404D0">
              <w:rPr>
                <w:noProof/>
                <w:webHidden/>
              </w:rPr>
            </w:r>
            <w:r w:rsidR="005404D0">
              <w:rPr>
                <w:noProof/>
                <w:webHidden/>
              </w:rPr>
              <w:fldChar w:fldCharType="separate"/>
            </w:r>
            <w:r w:rsidR="00411939">
              <w:rPr>
                <w:noProof/>
                <w:webHidden/>
              </w:rPr>
              <w:t>8</w:t>
            </w:r>
            <w:r w:rsidR="005404D0">
              <w:rPr>
                <w:noProof/>
                <w:webHidden/>
              </w:rPr>
              <w:fldChar w:fldCharType="end"/>
            </w:r>
          </w:hyperlink>
        </w:p>
        <w:p w:rsidR="00411939" w:rsidRDefault="00C217A3">
          <w:pPr>
            <w:pStyle w:val="TOC1"/>
            <w:tabs>
              <w:tab w:val="left" w:pos="440"/>
              <w:tab w:val="right" w:leader="dot" w:pos="9017"/>
            </w:tabs>
            <w:rPr>
              <w:rFonts w:eastAsiaTheme="minorEastAsia"/>
              <w:noProof/>
            </w:rPr>
          </w:pPr>
          <w:hyperlink w:anchor="_Toc40041206" w:history="1">
            <w:r w:rsidR="00411939" w:rsidRPr="007A7896">
              <w:rPr>
                <w:rStyle w:val="Hyperlink"/>
                <w:rFonts w:eastAsia="NSimSun" w:cstheme="minorHAnsi"/>
                <w:noProof/>
              </w:rPr>
              <w:t>7.</w:t>
            </w:r>
            <w:r w:rsidR="00411939">
              <w:rPr>
                <w:rFonts w:eastAsiaTheme="minorEastAsia"/>
                <w:noProof/>
              </w:rPr>
              <w:tab/>
            </w:r>
            <w:r w:rsidR="00411939" w:rsidRPr="007A7896">
              <w:rPr>
                <w:rStyle w:val="Hyperlink"/>
                <w:rFonts w:eastAsia="NSimSun" w:cstheme="minorHAnsi"/>
                <w:noProof/>
              </w:rPr>
              <w:t>Monitoring and reporting</w:t>
            </w:r>
            <w:r w:rsidR="00411939">
              <w:rPr>
                <w:noProof/>
                <w:webHidden/>
              </w:rPr>
              <w:tab/>
            </w:r>
            <w:r w:rsidR="005404D0">
              <w:rPr>
                <w:noProof/>
                <w:webHidden/>
              </w:rPr>
              <w:fldChar w:fldCharType="begin"/>
            </w:r>
            <w:r w:rsidR="00411939">
              <w:rPr>
                <w:noProof/>
                <w:webHidden/>
              </w:rPr>
              <w:instrText xml:space="preserve"> PAGEREF _Toc40041206 \h </w:instrText>
            </w:r>
            <w:r w:rsidR="005404D0">
              <w:rPr>
                <w:noProof/>
                <w:webHidden/>
              </w:rPr>
            </w:r>
            <w:r w:rsidR="005404D0">
              <w:rPr>
                <w:noProof/>
                <w:webHidden/>
              </w:rPr>
              <w:fldChar w:fldCharType="separate"/>
            </w:r>
            <w:r w:rsidR="00411939">
              <w:rPr>
                <w:noProof/>
                <w:webHidden/>
              </w:rPr>
              <w:t>10</w:t>
            </w:r>
            <w:r w:rsidR="005404D0">
              <w:rPr>
                <w:noProof/>
                <w:webHidden/>
              </w:rPr>
              <w:fldChar w:fldCharType="end"/>
            </w:r>
          </w:hyperlink>
        </w:p>
        <w:p w:rsidR="00411939" w:rsidRDefault="00C217A3">
          <w:pPr>
            <w:pStyle w:val="TOC1"/>
            <w:tabs>
              <w:tab w:val="right" w:leader="dot" w:pos="9017"/>
            </w:tabs>
            <w:rPr>
              <w:rFonts w:eastAsiaTheme="minorEastAsia"/>
              <w:noProof/>
            </w:rPr>
          </w:pPr>
          <w:hyperlink w:anchor="_Toc40041207" w:history="1">
            <w:r w:rsidR="00411939" w:rsidRPr="007A7896">
              <w:rPr>
                <w:rStyle w:val="Hyperlink"/>
                <w:rFonts w:cstheme="minorHAnsi"/>
                <w:noProof/>
              </w:rPr>
              <w:t>ANNEX</w:t>
            </w:r>
            <w:r w:rsidR="00411939" w:rsidRPr="007A7896">
              <w:rPr>
                <w:rStyle w:val="Hyperlink"/>
                <w:noProof/>
              </w:rPr>
              <w:t xml:space="preserve"> I</w:t>
            </w:r>
            <w:r w:rsidR="00411939" w:rsidRPr="007A7896">
              <w:rPr>
                <w:rStyle w:val="Hyperlink"/>
                <w:rFonts w:cstheme="minorHAnsi"/>
                <w:noProof/>
              </w:rPr>
              <w:t>:</w:t>
            </w:r>
            <w:r w:rsidR="00411939" w:rsidRPr="007A7896">
              <w:rPr>
                <w:rStyle w:val="Hyperlink"/>
                <w:rFonts w:eastAsia="NSimSun" w:cstheme="minorHAnsi"/>
                <w:noProof/>
              </w:rPr>
              <w:t xml:space="preserve"> Checklist ESMP for the rehabilitation works</w:t>
            </w:r>
            <w:r w:rsidR="00411939">
              <w:rPr>
                <w:noProof/>
                <w:webHidden/>
              </w:rPr>
              <w:tab/>
            </w:r>
            <w:r w:rsidR="005404D0">
              <w:rPr>
                <w:noProof/>
                <w:webHidden/>
              </w:rPr>
              <w:fldChar w:fldCharType="begin"/>
            </w:r>
            <w:r w:rsidR="00411939">
              <w:rPr>
                <w:noProof/>
                <w:webHidden/>
              </w:rPr>
              <w:instrText xml:space="preserve"> PAGEREF _Toc40041207 \h </w:instrText>
            </w:r>
            <w:r w:rsidR="005404D0">
              <w:rPr>
                <w:noProof/>
                <w:webHidden/>
              </w:rPr>
            </w:r>
            <w:r w:rsidR="005404D0">
              <w:rPr>
                <w:noProof/>
                <w:webHidden/>
              </w:rPr>
              <w:fldChar w:fldCharType="separate"/>
            </w:r>
            <w:r w:rsidR="00411939">
              <w:rPr>
                <w:noProof/>
                <w:webHidden/>
              </w:rPr>
              <w:t>11</w:t>
            </w:r>
            <w:r w:rsidR="005404D0">
              <w:rPr>
                <w:noProof/>
                <w:webHidden/>
              </w:rPr>
              <w:fldChar w:fldCharType="end"/>
            </w:r>
          </w:hyperlink>
        </w:p>
        <w:p w:rsidR="00411939" w:rsidRDefault="00C217A3">
          <w:pPr>
            <w:pStyle w:val="TOC1"/>
            <w:tabs>
              <w:tab w:val="right" w:leader="dot" w:pos="9017"/>
            </w:tabs>
            <w:rPr>
              <w:rFonts w:eastAsiaTheme="minorEastAsia"/>
              <w:noProof/>
            </w:rPr>
          </w:pPr>
          <w:hyperlink w:anchor="_Toc40041208" w:history="1">
            <w:r w:rsidR="00411939" w:rsidRPr="007A7896">
              <w:rPr>
                <w:rStyle w:val="Hyperlink"/>
                <w:rFonts w:cstheme="minorHAnsi"/>
                <w:noProof/>
              </w:rPr>
              <w:t>ANNEX</w:t>
            </w:r>
            <w:r w:rsidR="00411939" w:rsidRPr="007A7896">
              <w:rPr>
                <w:rStyle w:val="Hyperlink"/>
                <w:noProof/>
              </w:rPr>
              <w:t xml:space="preserve"> II</w:t>
            </w:r>
            <w:r w:rsidR="00411939" w:rsidRPr="007A7896">
              <w:rPr>
                <w:rStyle w:val="Hyperlink"/>
                <w:rFonts w:cstheme="minorHAnsi"/>
                <w:noProof/>
              </w:rPr>
              <w:t>: Sites Description</w:t>
            </w:r>
            <w:r w:rsidR="00411939">
              <w:rPr>
                <w:noProof/>
                <w:webHidden/>
              </w:rPr>
              <w:tab/>
            </w:r>
            <w:r w:rsidR="005404D0">
              <w:rPr>
                <w:noProof/>
                <w:webHidden/>
              </w:rPr>
              <w:fldChar w:fldCharType="begin"/>
            </w:r>
            <w:r w:rsidR="00411939">
              <w:rPr>
                <w:noProof/>
                <w:webHidden/>
              </w:rPr>
              <w:instrText xml:space="preserve"> PAGEREF _Toc40041208 \h </w:instrText>
            </w:r>
            <w:r w:rsidR="005404D0">
              <w:rPr>
                <w:noProof/>
                <w:webHidden/>
              </w:rPr>
            </w:r>
            <w:r w:rsidR="005404D0">
              <w:rPr>
                <w:noProof/>
                <w:webHidden/>
              </w:rPr>
              <w:fldChar w:fldCharType="separate"/>
            </w:r>
            <w:r w:rsidR="00411939">
              <w:rPr>
                <w:noProof/>
                <w:webHidden/>
              </w:rPr>
              <w:t>33</w:t>
            </w:r>
            <w:r w:rsidR="005404D0">
              <w:rPr>
                <w:noProof/>
                <w:webHidden/>
              </w:rPr>
              <w:fldChar w:fldCharType="end"/>
            </w:r>
          </w:hyperlink>
        </w:p>
        <w:p w:rsidR="00411939" w:rsidRDefault="00C217A3">
          <w:pPr>
            <w:pStyle w:val="TOC1"/>
            <w:tabs>
              <w:tab w:val="right" w:leader="dot" w:pos="9017"/>
            </w:tabs>
            <w:rPr>
              <w:rFonts w:eastAsiaTheme="minorEastAsia"/>
              <w:noProof/>
            </w:rPr>
          </w:pPr>
          <w:hyperlink w:anchor="_Toc40041209" w:history="1">
            <w:r w:rsidR="00411939" w:rsidRPr="007A7896">
              <w:rPr>
                <w:rStyle w:val="Hyperlink"/>
                <w:rFonts w:cstheme="minorHAnsi"/>
                <w:noProof/>
              </w:rPr>
              <w:t>ANNEX</w:t>
            </w:r>
            <w:r w:rsidR="00411939" w:rsidRPr="007A7896">
              <w:rPr>
                <w:rStyle w:val="Hyperlink"/>
                <w:noProof/>
              </w:rPr>
              <w:t xml:space="preserve"> III</w:t>
            </w:r>
            <w:r w:rsidR="00411939" w:rsidRPr="007A7896">
              <w:rPr>
                <w:rStyle w:val="Hyperlink"/>
                <w:rFonts w:cstheme="minorHAnsi"/>
                <w:noProof/>
              </w:rPr>
              <w:t>: COVID-19 considerations in construction/civil works projects</w:t>
            </w:r>
            <w:r w:rsidR="00411939">
              <w:rPr>
                <w:noProof/>
                <w:webHidden/>
              </w:rPr>
              <w:tab/>
            </w:r>
            <w:r w:rsidR="005404D0">
              <w:rPr>
                <w:noProof/>
                <w:webHidden/>
              </w:rPr>
              <w:fldChar w:fldCharType="begin"/>
            </w:r>
            <w:r w:rsidR="00411939">
              <w:rPr>
                <w:noProof/>
                <w:webHidden/>
              </w:rPr>
              <w:instrText xml:space="preserve"> PAGEREF _Toc40041209 \h </w:instrText>
            </w:r>
            <w:r w:rsidR="005404D0">
              <w:rPr>
                <w:noProof/>
                <w:webHidden/>
              </w:rPr>
            </w:r>
            <w:r w:rsidR="005404D0">
              <w:rPr>
                <w:noProof/>
                <w:webHidden/>
              </w:rPr>
              <w:fldChar w:fldCharType="separate"/>
            </w:r>
            <w:r w:rsidR="00411939">
              <w:rPr>
                <w:noProof/>
                <w:webHidden/>
              </w:rPr>
              <w:t>40</w:t>
            </w:r>
            <w:r w:rsidR="005404D0">
              <w:rPr>
                <w:noProof/>
                <w:webHidden/>
              </w:rPr>
              <w:fldChar w:fldCharType="end"/>
            </w:r>
          </w:hyperlink>
        </w:p>
        <w:p w:rsidR="00411939" w:rsidRDefault="00C217A3">
          <w:pPr>
            <w:pStyle w:val="TOC1"/>
            <w:tabs>
              <w:tab w:val="right" w:leader="dot" w:pos="9017"/>
            </w:tabs>
            <w:rPr>
              <w:rFonts w:eastAsiaTheme="minorEastAsia"/>
              <w:noProof/>
            </w:rPr>
          </w:pPr>
          <w:hyperlink w:anchor="_Toc40041210" w:history="1">
            <w:r w:rsidR="00411939" w:rsidRPr="007A7896">
              <w:rPr>
                <w:rStyle w:val="Hyperlink"/>
                <w:rFonts w:cstheme="minorHAnsi"/>
                <w:noProof/>
              </w:rPr>
              <w:t>ANNEX</w:t>
            </w:r>
            <w:r w:rsidR="00411939" w:rsidRPr="007A7896">
              <w:rPr>
                <w:rStyle w:val="Hyperlink"/>
                <w:noProof/>
              </w:rPr>
              <w:t xml:space="preserve"> IV</w:t>
            </w:r>
            <w:r w:rsidR="00411939" w:rsidRPr="007A7896">
              <w:rPr>
                <w:rStyle w:val="Hyperlink"/>
                <w:rFonts w:cstheme="minorHAnsi"/>
                <w:noProof/>
              </w:rPr>
              <w:t xml:space="preserve">: </w:t>
            </w:r>
            <w:r w:rsidR="00411939" w:rsidRPr="007A7896">
              <w:rPr>
                <w:rStyle w:val="Hyperlink"/>
                <w:rFonts w:ascii="Calibri" w:hAnsi="Calibri" w:cs="Calibri"/>
                <w:noProof/>
              </w:rPr>
              <w:t>Form for submitting comments</w:t>
            </w:r>
            <w:r w:rsidR="00411939">
              <w:rPr>
                <w:noProof/>
                <w:webHidden/>
              </w:rPr>
              <w:tab/>
            </w:r>
            <w:r w:rsidR="005404D0">
              <w:rPr>
                <w:noProof/>
                <w:webHidden/>
              </w:rPr>
              <w:fldChar w:fldCharType="begin"/>
            </w:r>
            <w:r w:rsidR="00411939">
              <w:rPr>
                <w:noProof/>
                <w:webHidden/>
              </w:rPr>
              <w:instrText xml:space="preserve"> PAGEREF _Toc40041210 \h </w:instrText>
            </w:r>
            <w:r w:rsidR="005404D0">
              <w:rPr>
                <w:noProof/>
                <w:webHidden/>
              </w:rPr>
            </w:r>
            <w:r w:rsidR="005404D0">
              <w:rPr>
                <w:noProof/>
                <w:webHidden/>
              </w:rPr>
              <w:fldChar w:fldCharType="separate"/>
            </w:r>
            <w:r w:rsidR="00411939">
              <w:rPr>
                <w:noProof/>
                <w:webHidden/>
              </w:rPr>
              <w:t>45</w:t>
            </w:r>
            <w:r w:rsidR="005404D0">
              <w:rPr>
                <w:noProof/>
                <w:webHidden/>
              </w:rPr>
              <w:fldChar w:fldCharType="end"/>
            </w:r>
          </w:hyperlink>
        </w:p>
        <w:p w:rsidR="00411939" w:rsidRDefault="00C217A3">
          <w:pPr>
            <w:pStyle w:val="TOC1"/>
            <w:tabs>
              <w:tab w:val="right" w:leader="dot" w:pos="9017"/>
            </w:tabs>
            <w:rPr>
              <w:rFonts w:eastAsiaTheme="minorEastAsia"/>
              <w:noProof/>
            </w:rPr>
          </w:pPr>
          <w:hyperlink w:anchor="_Toc40041211" w:history="1">
            <w:r w:rsidR="00411939" w:rsidRPr="007A7896">
              <w:rPr>
                <w:rStyle w:val="Hyperlink"/>
                <w:rFonts w:cstheme="minorHAnsi"/>
                <w:noProof/>
              </w:rPr>
              <w:t xml:space="preserve">ANNEX </w:t>
            </w:r>
            <w:r w:rsidR="00411939" w:rsidRPr="007A7896">
              <w:rPr>
                <w:rStyle w:val="Hyperlink"/>
                <w:rFonts w:cstheme="minorHAnsi"/>
                <w:i/>
                <w:iCs/>
                <w:noProof/>
              </w:rPr>
              <w:t>V</w:t>
            </w:r>
            <w:r w:rsidR="00411939" w:rsidRPr="007A7896">
              <w:rPr>
                <w:rStyle w:val="Hyperlink"/>
                <w:rFonts w:cstheme="minorHAnsi"/>
                <w:noProof/>
              </w:rPr>
              <w:t xml:space="preserve">: </w:t>
            </w:r>
            <w:r w:rsidR="00411939" w:rsidRPr="007A7896">
              <w:rPr>
                <w:rStyle w:val="Hyperlink"/>
                <w:rFonts w:ascii="Calibri" w:hAnsi="Calibri" w:cs="Calibri"/>
                <w:noProof/>
              </w:rPr>
              <w:t>Grievance Form for whole project implementation period</w:t>
            </w:r>
            <w:r w:rsidR="00411939">
              <w:rPr>
                <w:noProof/>
                <w:webHidden/>
              </w:rPr>
              <w:tab/>
            </w:r>
            <w:r w:rsidR="005404D0">
              <w:rPr>
                <w:noProof/>
                <w:webHidden/>
              </w:rPr>
              <w:fldChar w:fldCharType="begin"/>
            </w:r>
            <w:r w:rsidR="00411939">
              <w:rPr>
                <w:noProof/>
                <w:webHidden/>
              </w:rPr>
              <w:instrText xml:space="preserve"> PAGEREF _Toc40041211 \h </w:instrText>
            </w:r>
            <w:r w:rsidR="005404D0">
              <w:rPr>
                <w:noProof/>
                <w:webHidden/>
              </w:rPr>
            </w:r>
            <w:r w:rsidR="005404D0">
              <w:rPr>
                <w:noProof/>
                <w:webHidden/>
              </w:rPr>
              <w:fldChar w:fldCharType="separate"/>
            </w:r>
            <w:r w:rsidR="00411939">
              <w:rPr>
                <w:noProof/>
                <w:webHidden/>
              </w:rPr>
              <w:t>46</w:t>
            </w:r>
            <w:r w:rsidR="005404D0">
              <w:rPr>
                <w:noProof/>
                <w:webHidden/>
              </w:rPr>
              <w:fldChar w:fldCharType="end"/>
            </w:r>
          </w:hyperlink>
        </w:p>
        <w:p w:rsidR="007F477B" w:rsidRPr="00D43F41" w:rsidRDefault="005404D0">
          <w:pPr>
            <w:rPr>
              <w:rFonts w:cstheme="minorHAnsi"/>
            </w:rPr>
          </w:pPr>
          <w:r w:rsidRPr="00D43F41">
            <w:rPr>
              <w:rFonts w:cstheme="minorHAnsi"/>
              <w:b/>
              <w:bCs/>
              <w:noProof/>
            </w:rPr>
            <w:fldChar w:fldCharType="end"/>
          </w:r>
        </w:p>
      </w:sdtContent>
    </w:sdt>
    <w:p w:rsidR="002619D9" w:rsidRPr="00D43F41" w:rsidRDefault="002619D9" w:rsidP="002619D9">
      <w:pPr>
        <w:pStyle w:val="TOCHeading"/>
        <w:rPr>
          <w:rFonts w:asciiTheme="minorHAnsi" w:hAnsiTheme="minorHAnsi" w:cstheme="minorHAnsi"/>
          <w:sz w:val="22"/>
          <w:szCs w:val="22"/>
          <w:lang w:val="en-GB"/>
        </w:rPr>
      </w:pPr>
    </w:p>
    <w:p w:rsidR="002619D9" w:rsidRPr="00D43F41" w:rsidRDefault="002619D9" w:rsidP="002619D9">
      <w:pPr>
        <w:rPr>
          <w:rFonts w:cstheme="minorHAnsi"/>
          <w:lang w:val="en-GB"/>
        </w:rPr>
      </w:pPr>
      <w:r w:rsidRPr="00D43F41">
        <w:rPr>
          <w:rFonts w:cstheme="minorHAnsi"/>
          <w:lang w:val="en-GB"/>
        </w:rPr>
        <w:t>IMAGES</w:t>
      </w:r>
    </w:p>
    <w:p w:rsidR="00411939" w:rsidRPr="00411939" w:rsidRDefault="005404D0">
      <w:pPr>
        <w:pStyle w:val="TableofFigures"/>
        <w:tabs>
          <w:tab w:val="right" w:leader="dot" w:pos="9017"/>
        </w:tabs>
        <w:rPr>
          <w:rFonts w:asciiTheme="minorHAnsi" w:eastAsiaTheme="minorEastAsia" w:hAnsiTheme="minorHAnsi" w:cstheme="minorHAnsi"/>
          <w:noProof/>
        </w:rPr>
      </w:pPr>
      <w:r w:rsidRPr="00967A32">
        <w:rPr>
          <w:rFonts w:asciiTheme="minorHAnsi" w:hAnsiTheme="minorHAnsi" w:cstheme="minorHAnsi"/>
          <w:lang w:val="en-GB"/>
        </w:rPr>
        <w:fldChar w:fldCharType="begin"/>
      </w:r>
      <w:r w:rsidR="002619D9" w:rsidRPr="00967A32">
        <w:rPr>
          <w:rFonts w:asciiTheme="minorHAnsi" w:hAnsiTheme="minorHAnsi" w:cstheme="minorHAnsi"/>
          <w:lang w:val="en-GB"/>
        </w:rPr>
        <w:instrText xml:space="preserve"> TOC \h \z \c "Figure" </w:instrText>
      </w:r>
      <w:r w:rsidRPr="00967A32">
        <w:rPr>
          <w:rFonts w:asciiTheme="minorHAnsi" w:hAnsiTheme="minorHAnsi" w:cstheme="minorHAnsi"/>
          <w:lang w:val="en-GB"/>
        </w:rPr>
        <w:fldChar w:fldCharType="separate"/>
      </w:r>
      <w:hyperlink w:anchor="_Toc40041212" w:history="1">
        <w:r w:rsidR="00411939" w:rsidRPr="00411939">
          <w:rPr>
            <w:rStyle w:val="Hyperlink"/>
            <w:rFonts w:asciiTheme="minorHAnsi" w:eastAsiaTheme="majorEastAsia" w:hAnsiTheme="minorHAnsi" w:cstheme="minorHAnsi"/>
            <w:noProof/>
          </w:rPr>
          <w:t>Figure 1 Location of the rehabilitation of the streets in Municipality of Bogdanci (St “Brakja Miladinovi”, St. “Mirche Gjochkov, St. “Mirka Ginova”, St. “Kocho Racin”)</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_Toc40041212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38</w:t>
        </w:r>
        <w:r w:rsidRPr="00411939">
          <w:rPr>
            <w:rFonts w:asciiTheme="minorHAnsi" w:hAnsiTheme="minorHAnsi" w:cstheme="minorHAnsi"/>
            <w:noProof/>
            <w:webHidden/>
          </w:rPr>
          <w:fldChar w:fldCharType="end"/>
        </w:r>
      </w:hyperlink>
    </w:p>
    <w:p w:rsidR="00411939" w:rsidRDefault="00C217A3">
      <w:pPr>
        <w:pStyle w:val="TableofFigures"/>
        <w:tabs>
          <w:tab w:val="right" w:leader="dot" w:pos="9017"/>
        </w:tabs>
        <w:rPr>
          <w:rFonts w:asciiTheme="minorHAnsi" w:eastAsiaTheme="minorEastAsia" w:hAnsiTheme="minorHAnsi" w:cstheme="minorBidi"/>
          <w:noProof/>
        </w:rPr>
      </w:pPr>
      <w:hyperlink w:anchor="_Toc40041213" w:history="1">
        <w:r w:rsidR="00411939" w:rsidRPr="00411939">
          <w:rPr>
            <w:rStyle w:val="Hyperlink"/>
            <w:rFonts w:asciiTheme="minorHAnsi" w:eastAsiaTheme="majorEastAsia" w:hAnsiTheme="minorHAnsi" w:cstheme="minorHAnsi"/>
            <w:noProof/>
          </w:rPr>
          <w:t>Figure 2 Location of the rehabilitation of the streets in Municipality of Bogdanci (St “10</w:t>
        </w:r>
        <w:r w:rsidR="00411939" w:rsidRPr="00411939">
          <w:rPr>
            <w:rStyle w:val="Hyperlink"/>
            <w:rFonts w:asciiTheme="minorHAnsi" w:eastAsiaTheme="majorEastAsia" w:hAnsiTheme="minorHAnsi" w:cstheme="minorHAnsi"/>
            <w:noProof/>
            <w:vertAlign w:val="superscript"/>
          </w:rPr>
          <w:t>ti</w:t>
        </w:r>
        <w:r w:rsidR="00411939" w:rsidRPr="00411939">
          <w:rPr>
            <w:rStyle w:val="Hyperlink"/>
            <w:rFonts w:asciiTheme="minorHAnsi" w:eastAsiaTheme="majorEastAsia" w:hAnsiTheme="minorHAnsi" w:cstheme="minorHAnsi"/>
            <w:noProof/>
          </w:rPr>
          <w:t xml:space="preserve"> Oktomvri” and St. “Gjurov Dol”)</w:t>
        </w:r>
        <w:r w:rsidR="00411939" w:rsidRPr="00411939">
          <w:rPr>
            <w:rFonts w:asciiTheme="minorHAnsi" w:hAnsiTheme="minorHAnsi" w:cstheme="minorHAnsi"/>
            <w:noProof/>
            <w:webHidden/>
          </w:rPr>
          <w:tab/>
        </w:r>
        <w:r w:rsidR="005404D0"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_Toc40041213 \h </w:instrText>
        </w:r>
        <w:r w:rsidR="005404D0" w:rsidRPr="00411939">
          <w:rPr>
            <w:rFonts w:asciiTheme="minorHAnsi" w:hAnsiTheme="minorHAnsi" w:cstheme="minorHAnsi"/>
            <w:noProof/>
            <w:webHidden/>
          </w:rPr>
        </w:r>
        <w:r w:rsidR="005404D0"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39</w:t>
        </w:r>
        <w:r w:rsidR="005404D0" w:rsidRPr="00411939">
          <w:rPr>
            <w:rFonts w:asciiTheme="minorHAnsi" w:hAnsiTheme="minorHAnsi" w:cstheme="minorHAnsi"/>
            <w:noProof/>
            <w:webHidden/>
          </w:rPr>
          <w:fldChar w:fldCharType="end"/>
        </w:r>
      </w:hyperlink>
    </w:p>
    <w:p w:rsidR="002619D9" w:rsidRPr="00D119F9" w:rsidRDefault="005404D0" w:rsidP="007863DF">
      <w:pPr>
        <w:rPr>
          <w:rFonts w:cstheme="minorHAnsi"/>
          <w:lang w:val="en-GB"/>
        </w:rPr>
      </w:pPr>
      <w:r w:rsidRPr="00967A32">
        <w:rPr>
          <w:rFonts w:cstheme="minorHAnsi"/>
          <w:lang w:val="en-GB"/>
        </w:rPr>
        <w:fldChar w:fldCharType="end"/>
      </w:r>
    </w:p>
    <w:p w:rsidR="00411939" w:rsidRDefault="00411939" w:rsidP="00E7127E">
      <w:pPr>
        <w:spacing w:before="240" w:line="276" w:lineRule="auto"/>
        <w:rPr>
          <w:rFonts w:eastAsia="NSimSun" w:cstheme="minorHAnsi"/>
        </w:rPr>
      </w:pPr>
      <w:r>
        <w:rPr>
          <w:rFonts w:eastAsia="NSimSun" w:cstheme="minorHAnsi"/>
        </w:rPr>
        <w:t>ANNEXES</w:t>
      </w:r>
    </w:p>
    <w:p w:rsidR="00411939" w:rsidRPr="00411939" w:rsidRDefault="005404D0">
      <w:pPr>
        <w:pStyle w:val="TableofFigures"/>
        <w:tabs>
          <w:tab w:val="right" w:leader="dot" w:pos="9017"/>
        </w:tabs>
        <w:rPr>
          <w:rFonts w:asciiTheme="minorHAnsi" w:eastAsiaTheme="minorEastAsia" w:hAnsiTheme="minorHAnsi" w:cstheme="minorHAnsi"/>
          <w:noProof/>
        </w:rPr>
      </w:pPr>
      <w:r w:rsidRPr="00411939">
        <w:rPr>
          <w:rFonts w:asciiTheme="minorHAnsi" w:eastAsia="NSimSun" w:hAnsiTheme="minorHAnsi" w:cstheme="minorHAnsi"/>
        </w:rPr>
        <w:fldChar w:fldCharType="begin"/>
      </w:r>
      <w:r w:rsidR="00411939" w:rsidRPr="00411939">
        <w:rPr>
          <w:rFonts w:asciiTheme="minorHAnsi" w:eastAsia="NSimSun" w:hAnsiTheme="minorHAnsi" w:cstheme="minorHAnsi"/>
        </w:rPr>
        <w:instrText xml:space="preserve"> TOC \h \z \c "Annex" </w:instrText>
      </w:r>
      <w:r w:rsidRPr="00411939">
        <w:rPr>
          <w:rFonts w:asciiTheme="minorHAnsi" w:eastAsia="NSimSun" w:hAnsiTheme="minorHAnsi" w:cstheme="minorHAnsi"/>
        </w:rPr>
        <w:fldChar w:fldCharType="separate"/>
      </w:r>
      <w:hyperlink w:anchor="_Toc40041234" w:history="1">
        <w:r w:rsidR="00411939" w:rsidRPr="00411939">
          <w:rPr>
            <w:rStyle w:val="Hyperlink"/>
            <w:rFonts w:asciiTheme="minorHAnsi" w:eastAsiaTheme="majorEastAsia" w:hAnsiTheme="minorHAnsi" w:cstheme="minorHAnsi"/>
            <w:noProof/>
          </w:rPr>
          <w:t>ANNEX I:</w:t>
        </w:r>
        <w:r w:rsidR="00411939" w:rsidRPr="00411939">
          <w:rPr>
            <w:rStyle w:val="Hyperlink"/>
            <w:rFonts w:asciiTheme="minorHAnsi" w:eastAsia="NSimSun" w:hAnsiTheme="minorHAnsi" w:cstheme="minorHAnsi"/>
            <w:noProof/>
          </w:rPr>
          <w:t xml:space="preserve"> Checklist ESMP for the rehabilitation works</w:t>
        </w:r>
        <w:r w:rsidR="00411939" w:rsidRPr="00411939">
          <w:rPr>
            <w:rFonts w:asciiTheme="minorHAnsi" w:hAnsiTheme="minorHAnsi" w:cstheme="minorHAnsi"/>
            <w:noProof/>
            <w:webHidden/>
          </w:rPr>
          <w:tab/>
        </w:r>
        <w:r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_Toc40041234 \h </w:instrText>
        </w:r>
        <w:r w:rsidRPr="00411939">
          <w:rPr>
            <w:rFonts w:asciiTheme="minorHAnsi" w:hAnsiTheme="minorHAnsi" w:cstheme="minorHAnsi"/>
            <w:noProof/>
            <w:webHidden/>
          </w:rPr>
        </w:r>
        <w:r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11</w:t>
        </w:r>
        <w:r w:rsidRPr="00411939">
          <w:rPr>
            <w:rFonts w:asciiTheme="minorHAnsi" w:hAnsiTheme="minorHAnsi" w:cstheme="minorHAnsi"/>
            <w:noProof/>
            <w:webHidden/>
          </w:rPr>
          <w:fldChar w:fldCharType="end"/>
        </w:r>
      </w:hyperlink>
    </w:p>
    <w:p w:rsidR="00411939" w:rsidRPr="00411939" w:rsidRDefault="00C217A3">
      <w:pPr>
        <w:pStyle w:val="TableofFigures"/>
        <w:tabs>
          <w:tab w:val="right" w:leader="dot" w:pos="9017"/>
        </w:tabs>
        <w:rPr>
          <w:rFonts w:asciiTheme="minorHAnsi" w:eastAsiaTheme="minorEastAsia" w:hAnsiTheme="minorHAnsi" w:cstheme="minorHAnsi"/>
          <w:noProof/>
        </w:rPr>
      </w:pPr>
      <w:hyperlink w:anchor="_Toc40041235" w:history="1">
        <w:r w:rsidR="00411939" w:rsidRPr="00411939">
          <w:rPr>
            <w:rStyle w:val="Hyperlink"/>
            <w:rFonts w:asciiTheme="minorHAnsi" w:eastAsiaTheme="majorEastAsia" w:hAnsiTheme="minorHAnsi" w:cstheme="minorHAnsi"/>
            <w:noProof/>
          </w:rPr>
          <w:t>ANNEX II: Sites Description</w:t>
        </w:r>
        <w:r w:rsidR="00411939" w:rsidRPr="00411939">
          <w:rPr>
            <w:rFonts w:asciiTheme="minorHAnsi" w:hAnsiTheme="minorHAnsi" w:cstheme="minorHAnsi"/>
            <w:noProof/>
            <w:webHidden/>
          </w:rPr>
          <w:tab/>
        </w:r>
        <w:r w:rsidR="005404D0"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_Toc40041235 \h </w:instrText>
        </w:r>
        <w:r w:rsidR="005404D0" w:rsidRPr="00411939">
          <w:rPr>
            <w:rFonts w:asciiTheme="minorHAnsi" w:hAnsiTheme="minorHAnsi" w:cstheme="minorHAnsi"/>
            <w:noProof/>
            <w:webHidden/>
          </w:rPr>
        </w:r>
        <w:r w:rsidR="005404D0"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33</w:t>
        </w:r>
        <w:r w:rsidR="005404D0" w:rsidRPr="00411939">
          <w:rPr>
            <w:rFonts w:asciiTheme="minorHAnsi" w:hAnsiTheme="minorHAnsi" w:cstheme="minorHAnsi"/>
            <w:noProof/>
            <w:webHidden/>
          </w:rPr>
          <w:fldChar w:fldCharType="end"/>
        </w:r>
      </w:hyperlink>
    </w:p>
    <w:p w:rsidR="00411939" w:rsidRPr="00411939" w:rsidRDefault="00C217A3">
      <w:pPr>
        <w:pStyle w:val="TableofFigures"/>
        <w:tabs>
          <w:tab w:val="right" w:leader="dot" w:pos="9017"/>
        </w:tabs>
        <w:rPr>
          <w:rFonts w:asciiTheme="minorHAnsi" w:eastAsiaTheme="minorEastAsia" w:hAnsiTheme="minorHAnsi" w:cstheme="minorHAnsi"/>
          <w:noProof/>
        </w:rPr>
      </w:pPr>
      <w:hyperlink w:anchor="_Toc40041236" w:history="1">
        <w:r w:rsidR="00411939" w:rsidRPr="00411939">
          <w:rPr>
            <w:rStyle w:val="Hyperlink"/>
            <w:rFonts w:asciiTheme="minorHAnsi" w:eastAsiaTheme="majorEastAsia" w:hAnsiTheme="minorHAnsi" w:cstheme="minorHAnsi"/>
            <w:noProof/>
          </w:rPr>
          <w:t>ANNEX III: COVID-19 considerations in construction/civil works projects</w:t>
        </w:r>
        <w:r w:rsidR="00411939" w:rsidRPr="00411939">
          <w:rPr>
            <w:rFonts w:asciiTheme="minorHAnsi" w:hAnsiTheme="minorHAnsi" w:cstheme="minorHAnsi"/>
            <w:noProof/>
            <w:webHidden/>
          </w:rPr>
          <w:tab/>
        </w:r>
        <w:r w:rsidR="005404D0"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_Toc40041236 \h </w:instrText>
        </w:r>
        <w:r w:rsidR="005404D0" w:rsidRPr="00411939">
          <w:rPr>
            <w:rFonts w:asciiTheme="minorHAnsi" w:hAnsiTheme="minorHAnsi" w:cstheme="minorHAnsi"/>
            <w:noProof/>
            <w:webHidden/>
          </w:rPr>
        </w:r>
        <w:r w:rsidR="005404D0"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40</w:t>
        </w:r>
        <w:r w:rsidR="005404D0" w:rsidRPr="00411939">
          <w:rPr>
            <w:rFonts w:asciiTheme="minorHAnsi" w:hAnsiTheme="minorHAnsi" w:cstheme="minorHAnsi"/>
            <w:noProof/>
            <w:webHidden/>
          </w:rPr>
          <w:fldChar w:fldCharType="end"/>
        </w:r>
      </w:hyperlink>
    </w:p>
    <w:p w:rsidR="00411939" w:rsidRPr="00411939" w:rsidRDefault="00C217A3">
      <w:pPr>
        <w:pStyle w:val="TableofFigures"/>
        <w:tabs>
          <w:tab w:val="right" w:leader="dot" w:pos="9017"/>
        </w:tabs>
        <w:rPr>
          <w:rFonts w:asciiTheme="minorHAnsi" w:eastAsiaTheme="minorEastAsia" w:hAnsiTheme="minorHAnsi" w:cstheme="minorHAnsi"/>
          <w:noProof/>
        </w:rPr>
      </w:pPr>
      <w:hyperlink w:anchor="_Toc40041237" w:history="1">
        <w:r w:rsidR="00411939" w:rsidRPr="00411939">
          <w:rPr>
            <w:rStyle w:val="Hyperlink"/>
            <w:rFonts w:asciiTheme="minorHAnsi" w:eastAsiaTheme="majorEastAsia" w:hAnsiTheme="minorHAnsi" w:cstheme="minorHAnsi"/>
            <w:noProof/>
          </w:rPr>
          <w:t>ANNEX IV: Form for submitting comments</w:t>
        </w:r>
        <w:r w:rsidR="00411939" w:rsidRPr="00411939">
          <w:rPr>
            <w:rFonts w:asciiTheme="minorHAnsi" w:hAnsiTheme="minorHAnsi" w:cstheme="minorHAnsi"/>
            <w:noProof/>
            <w:webHidden/>
          </w:rPr>
          <w:tab/>
        </w:r>
        <w:r w:rsidR="005404D0"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_Toc40041237 \h </w:instrText>
        </w:r>
        <w:r w:rsidR="005404D0" w:rsidRPr="00411939">
          <w:rPr>
            <w:rFonts w:asciiTheme="minorHAnsi" w:hAnsiTheme="minorHAnsi" w:cstheme="minorHAnsi"/>
            <w:noProof/>
            <w:webHidden/>
          </w:rPr>
        </w:r>
        <w:r w:rsidR="005404D0"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45</w:t>
        </w:r>
        <w:r w:rsidR="005404D0" w:rsidRPr="00411939">
          <w:rPr>
            <w:rFonts w:asciiTheme="minorHAnsi" w:hAnsiTheme="minorHAnsi" w:cstheme="minorHAnsi"/>
            <w:noProof/>
            <w:webHidden/>
          </w:rPr>
          <w:fldChar w:fldCharType="end"/>
        </w:r>
      </w:hyperlink>
    </w:p>
    <w:p w:rsidR="00411939" w:rsidRPr="00411939" w:rsidRDefault="00C217A3">
      <w:pPr>
        <w:pStyle w:val="TableofFigures"/>
        <w:tabs>
          <w:tab w:val="right" w:leader="dot" w:pos="9017"/>
        </w:tabs>
        <w:rPr>
          <w:rFonts w:asciiTheme="minorHAnsi" w:eastAsiaTheme="minorEastAsia" w:hAnsiTheme="minorHAnsi" w:cstheme="minorHAnsi"/>
          <w:noProof/>
        </w:rPr>
      </w:pPr>
      <w:hyperlink w:anchor="_Toc40041238" w:history="1">
        <w:r w:rsidR="00411939" w:rsidRPr="00411939">
          <w:rPr>
            <w:rStyle w:val="Hyperlink"/>
            <w:rFonts w:asciiTheme="minorHAnsi" w:eastAsiaTheme="majorEastAsia" w:hAnsiTheme="minorHAnsi" w:cstheme="minorHAnsi"/>
            <w:noProof/>
          </w:rPr>
          <w:t>ANNEX V: Grievance Form for whole project implementation period</w:t>
        </w:r>
        <w:r w:rsidR="00411939" w:rsidRPr="00411939">
          <w:rPr>
            <w:rFonts w:asciiTheme="minorHAnsi" w:hAnsiTheme="minorHAnsi" w:cstheme="minorHAnsi"/>
            <w:noProof/>
            <w:webHidden/>
          </w:rPr>
          <w:tab/>
        </w:r>
        <w:r w:rsidR="005404D0" w:rsidRPr="00411939">
          <w:rPr>
            <w:rFonts w:asciiTheme="minorHAnsi" w:hAnsiTheme="minorHAnsi" w:cstheme="minorHAnsi"/>
            <w:noProof/>
            <w:webHidden/>
          </w:rPr>
          <w:fldChar w:fldCharType="begin"/>
        </w:r>
        <w:r w:rsidR="00411939" w:rsidRPr="00411939">
          <w:rPr>
            <w:rFonts w:asciiTheme="minorHAnsi" w:hAnsiTheme="minorHAnsi" w:cstheme="minorHAnsi"/>
            <w:noProof/>
            <w:webHidden/>
          </w:rPr>
          <w:instrText xml:space="preserve"> PAGEREF _Toc40041238 \h </w:instrText>
        </w:r>
        <w:r w:rsidR="005404D0" w:rsidRPr="00411939">
          <w:rPr>
            <w:rFonts w:asciiTheme="minorHAnsi" w:hAnsiTheme="minorHAnsi" w:cstheme="minorHAnsi"/>
            <w:noProof/>
            <w:webHidden/>
          </w:rPr>
        </w:r>
        <w:r w:rsidR="005404D0" w:rsidRPr="00411939">
          <w:rPr>
            <w:rFonts w:asciiTheme="minorHAnsi" w:hAnsiTheme="minorHAnsi" w:cstheme="minorHAnsi"/>
            <w:noProof/>
            <w:webHidden/>
          </w:rPr>
          <w:fldChar w:fldCharType="separate"/>
        </w:r>
        <w:r w:rsidR="00411939" w:rsidRPr="00411939">
          <w:rPr>
            <w:rFonts w:asciiTheme="minorHAnsi" w:hAnsiTheme="minorHAnsi" w:cstheme="minorHAnsi"/>
            <w:noProof/>
            <w:webHidden/>
          </w:rPr>
          <w:t>46</w:t>
        </w:r>
        <w:r w:rsidR="005404D0" w:rsidRPr="00411939">
          <w:rPr>
            <w:rFonts w:asciiTheme="minorHAnsi" w:hAnsiTheme="minorHAnsi" w:cstheme="minorHAnsi"/>
            <w:noProof/>
            <w:webHidden/>
          </w:rPr>
          <w:fldChar w:fldCharType="end"/>
        </w:r>
      </w:hyperlink>
    </w:p>
    <w:p w:rsidR="00411939" w:rsidRPr="00D119F9" w:rsidRDefault="005404D0" w:rsidP="00E7127E">
      <w:pPr>
        <w:spacing w:before="240" w:line="276" w:lineRule="auto"/>
        <w:rPr>
          <w:rFonts w:eastAsia="NSimSun" w:cstheme="minorHAnsi"/>
        </w:rPr>
        <w:sectPr w:rsidR="00411939" w:rsidRPr="00D119F9" w:rsidSect="00872219">
          <w:headerReference w:type="default" r:id="rId15"/>
          <w:pgSz w:w="11907" w:h="16840" w:code="9"/>
          <w:pgMar w:top="1440" w:right="1440" w:bottom="1440" w:left="1440" w:header="709" w:footer="709" w:gutter="0"/>
          <w:cols w:space="708"/>
          <w:docGrid w:linePitch="360"/>
        </w:sectPr>
      </w:pPr>
      <w:r w:rsidRPr="00411939">
        <w:rPr>
          <w:rFonts w:eastAsia="NSimSun" w:cstheme="minorHAnsi"/>
        </w:rPr>
        <w:fldChar w:fldCharType="end"/>
      </w:r>
    </w:p>
    <w:p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Important Bird Area</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Macedonian Occupational Safety And Health Association</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rsidTr="002A2F19">
        <w:trPr>
          <w:trHeight w:val="300"/>
        </w:trPr>
        <w:tc>
          <w:tcPr>
            <w:tcW w:w="960"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rsidR="007F477B" w:rsidRPr="00D43F41" w:rsidRDefault="007F477B" w:rsidP="007F477B">
      <w:pPr>
        <w:rPr>
          <w:rFonts w:eastAsia="NSimSun" w:cstheme="minorHAnsi"/>
          <w:lang w:val="mk-MK"/>
        </w:rPr>
      </w:pPr>
    </w:p>
    <w:p w:rsidR="007F477B" w:rsidRPr="00D119F9" w:rsidRDefault="007F477B" w:rsidP="007F477B">
      <w:pPr>
        <w:rPr>
          <w:rFonts w:eastAsia="NSimSun" w:cstheme="minorHAnsi"/>
        </w:rPr>
      </w:pPr>
    </w:p>
    <w:p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rsidR="009E6D96" w:rsidRPr="00D119F9" w:rsidRDefault="009E6D96" w:rsidP="00FC46E7">
      <w:pPr>
        <w:pStyle w:val="Heading1"/>
        <w:numPr>
          <w:ilvl w:val="0"/>
          <w:numId w:val="2"/>
        </w:numPr>
        <w:spacing w:after="240"/>
        <w:rPr>
          <w:rFonts w:asciiTheme="minorHAnsi" w:hAnsiTheme="minorHAnsi" w:cstheme="minorHAnsi"/>
          <w:b/>
        </w:rPr>
      </w:pPr>
      <w:bookmarkStart w:id="1" w:name="_Toc40041200"/>
      <w:r w:rsidRPr="00D119F9">
        <w:rPr>
          <w:rFonts w:asciiTheme="minorHAnsi" w:eastAsia="NSimSun" w:hAnsiTheme="minorHAnsi" w:cstheme="minorHAnsi"/>
        </w:rPr>
        <w:lastRenderedPageBreak/>
        <w:t>Introduction</w:t>
      </w:r>
      <w:bookmarkEnd w:id="1"/>
    </w:p>
    <w:p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rsidR="009E6D96" w:rsidRPr="00D119F9" w:rsidRDefault="009E6D96" w:rsidP="00E7127E">
      <w:pPr>
        <w:pStyle w:val="Heading1"/>
        <w:numPr>
          <w:ilvl w:val="0"/>
          <w:numId w:val="2"/>
        </w:numPr>
        <w:spacing w:after="240"/>
        <w:rPr>
          <w:rFonts w:asciiTheme="minorHAnsi" w:eastAsia="NSimSun" w:hAnsiTheme="minorHAnsi" w:cstheme="minorHAnsi"/>
        </w:rPr>
      </w:pPr>
      <w:bookmarkStart w:id="2" w:name="_Toc19799537"/>
      <w:bookmarkStart w:id="3" w:name="_Toc40041201"/>
      <w:r w:rsidRPr="00D119F9">
        <w:rPr>
          <w:rFonts w:asciiTheme="minorHAnsi" w:eastAsia="NSimSun" w:hAnsiTheme="minorHAnsi" w:cstheme="minorHAnsi"/>
        </w:rPr>
        <w:t>Environmental Category</w:t>
      </w:r>
      <w:bookmarkEnd w:id="2"/>
      <w:bookmarkEnd w:id="3"/>
    </w:p>
    <w:p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MTC)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D119F9" w:rsidTr="00D4604A">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Types project activities</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Environmental Assessment documents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Applicable to:</w:t>
            </w:r>
          </w:p>
        </w:tc>
      </w:tr>
      <w:tr w:rsidR="009E6D96" w:rsidRPr="00D119F9"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lastRenderedPageBreak/>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D119F9"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rsidR="009E6D96" w:rsidRPr="00D119F9" w:rsidRDefault="009E6D96" w:rsidP="009E6D96">
      <w:pPr>
        <w:pStyle w:val="Heading1"/>
        <w:numPr>
          <w:ilvl w:val="0"/>
          <w:numId w:val="2"/>
        </w:numPr>
        <w:rPr>
          <w:rFonts w:asciiTheme="minorHAnsi" w:eastAsia="NSimSun" w:hAnsiTheme="minorHAnsi" w:cstheme="minorHAnsi"/>
        </w:rPr>
      </w:pPr>
      <w:bookmarkStart w:id="4" w:name="_Toc40041202"/>
      <w:r w:rsidRPr="00D119F9">
        <w:rPr>
          <w:rFonts w:asciiTheme="minorHAnsi" w:hAnsiTheme="minorHAnsi" w:cstheme="minorHAnsi"/>
        </w:rPr>
        <w:t>Potential Environmental Impacts</w:t>
      </w:r>
      <w:bookmarkEnd w:id="4"/>
    </w:p>
    <w:p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(OHS),</w:t>
      </w:r>
    </w:p>
    <w:p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rsidR="002A2F19" w:rsidRDefault="00D4604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rsidR="002067D4" w:rsidRDefault="002A2F1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rsidR="007845AE" w:rsidRPr="00411939" w:rsidRDefault="00BF1741" w:rsidP="007845AE">
      <w:pPr>
        <w:ind w:firstLine="644"/>
        <w:jc w:val="both"/>
        <w:rPr>
          <w:rFonts w:cstheme="minorHAnsi"/>
        </w:rPr>
      </w:pP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Pr="00411939">
        <w:rPr>
          <w:rStyle w:val="fontstyle01"/>
          <w:rFonts w:asciiTheme="minorHAnsi" w:hAnsiTheme="minorHAnsi" w:cstheme="minorHAnsi"/>
          <w:sz w:val="22"/>
          <w:szCs w:val="22"/>
        </w:rPr>
        <w:t xml:space="preserve">  </w:t>
      </w:r>
      <w:r w:rsidR="002A2F19" w:rsidRPr="00411939">
        <w:rPr>
          <w:rStyle w:val="fontstyle01"/>
          <w:rFonts w:asciiTheme="minorHAnsi" w:hAnsiTheme="minorHAnsi" w:cstheme="minorHAnsi"/>
          <w:sz w:val="22"/>
          <w:szCs w:val="22"/>
        </w:rPr>
        <w:t>road/street is located is state owned.</w:t>
      </w:r>
      <w:r w:rsidR="007845AE" w:rsidRPr="00411939">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rsidR="002A2F19" w:rsidRPr="00BF1741" w:rsidRDefault="002A2F19" w:rsidP="00BF1741">
      <w:pPr>
        <w:spacing w:before="120" w:after="0" w:line="276" w:lineRule="auto"/>
        <w:ind w:left="142" w:hanging="142"/>
        <w:contextualSpacing/>
        <w:jc w:val="both"/>
        <w:rPr>
          <w:rFonts w:eastAsia="Times New Roman" w:cstheme="minorHAnsi"/>
          <w:lang w:val="en-GB" w:eastAsia="es-ES"/>
        </w:rPr>
      </w:pPr>
    </w:p>
    <w:p w:rsidR="002067D4" w:rsidRPr="00D119F9" w:rsidRDefault="009E6D96" w:rsidP="00E7127E">
      <w:pPr>
        <w:pStyle w:val="Heading1"/>
        <w:numPr>
          <w:ilvl w:val="0"/>
          <w:numId w:val="2"/>
        </w:numPr>
        <w:spacing w:after="240"/>
        <w:rPr>
          <w:rFonts w:asciiTheme="minorHAnsi" w:eastAsia="NSimSun" w:hAnsiTheme="minorHAnsi" w:cstheme="minorHAnsi"/>
        </w:rPr>
      </w:pPr>
      <w:bookmarkStart w:id="5" w:name="_Toc19719114"/>
      <w:bookmarkStart w:id="6" w:name="_Toc40041203"/>
      <w:r w:rsidRPr="00D119F9">
        <w:rPr>
          <w:rFonts w:asciiTheme="minorHAnsi" w:eastAsia="NSimSun" w:hAnsiTheme="minorHAnsi" w:cstheme="minorHAnsi"/>
        </w:rPr>
        <w:lastRenderedPageBreak/>
        <w:t>Purpose of the Checklist ESMP</w:t>
      </w:r>
      <w:bookmarkEnd w:id="5"/>
      <w:bookmarkEnd w:id="6"/>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rsidR="006D4471" w:rsidRDefault="002067D4" w:rsidP="00967A32">
      <w:pPr>
        <w:ind w:left="567" w:hanging="567"/>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rsidR="003B6F55" w:rsidRDefault="003B6F55" w:rsidP="00967A32">
      <w:pPr>
        <w:ind w:left="567"/>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contains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r>
        <w:t xml:space="preserve">fficial site for information related to COVID 19 on national level is </w:t>
      </w:r>
      <w:hyperlink r:id="rId16" w:history="1">
        <w:r>
          <w:rPr>
            <w:rStyle w:val="Hyperlink"/>
          </w:rPr>
          <w:t>www.koronavirus.gov.mk</w:t>
        </w:r>
      </w:hyperlink>
      <w:r>
        <w:t xml:space="preserve">. </w:t>
      </w:r>
    </w:p>
    <w:p w:rsidR="002067D4" w:rsidRPr="00D119F9" w:rsidRDefault="003B6F55" w:rsidP="00967A32">
      <w:pPr>
        <w:spacing w:before="120" w:after="240" w:line="276" w:lineRule="auto"/>
        <w:ind w:left="567" w:hanging="567"/>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2067D4" w:rsidRPr="00D119F9">
        <w:rPr>
          <w:rFonts w:eastAsia="Times New Roman" w:cstheme="minorHAnsi"/>
        </w:rPr>
        <w:t>2)</w:t>
      </w:r>
      <w:r w:rsidR="002067D4" w:rsidRPr="00D119F9">
        <w:rPr>
          <w:rFonts w:eastAsia="Times New Roman" w:cstheme="minorHAnsi"/>
        </w:rPr>
        <w:tab/>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r w:rsidR="00C1677A">
        <w:rPr>
          <w:rFonts w:eastAsia="Times New Roman" w:cstheme="minorHAnsi"/>
        </w:rPr>
        <w:t>sites</w:t>
      </w:r>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are examined by the supervisor i.e. engineer. The Contractor’s environmental </w:t>
      </w:r>
      <w:r w:rsidRPr="00D119F9">
        <w:rPr>
          <w:rFonts w:eastAsia="Times New Roman" w:cstheme="minorHAnsi"/>
        </w:rPr>
        <w:lastRenderedPageBreak/>
        <w:t>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rsidR="002067D4" w:rsidRPr="00D119F9" w:rsidRDefault="009E6D96" w:rsidP="7A5A960A">
      <w:pPr>
        <w:pStyle w:val="Heading1"/>
        <w:numPr>
          <w:ilvl w:val="0"/>
          <w:numId w:val="2"/>
        </w:numPr>
        <w:spacing w:after="240"/>
        <w:rPr>
          <w:rFonts w:asciiTheme="minorHAnsi" w:eastAsia="NSimSun" w:hAnsiTheme="minorHAnsi" w:cstheme="minorBidi"/>
        </w:rPr>
      </w:pPr>
      <w:bookmarkStart w:id="7" w:name="_Toc19719115"/>
      <w:bookmarkStart w:id="8" w:name="_Toc40041204"/>
      <w:r w:rsidRPr="7A5A960A">
        <w:rPr>
          <w:rFonts w:asciiTheme="minorHAnsi" w:eastAsia="NSimSun" w:hAnsiTheme="minorHAnsi" w:cstheme="minorBidi"/>
        </w:rPr>
        <w:t>Application of the Checklist ESMP</w:t>
      </w:r>
      <w:bookmarkEnd w:id="7"/>
      <w:bookmarkEnd w:id="8"/>
    </w:p>
    <w:p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rsidR="00C038E2" w:rsidRDefault="00887B1C" w:rsidP="00C038E2">
      <w:pPr>
        <w:pStyle w:val="Heading1"/>
        <w:numPr>
          <w:ilvl w:val="0"/>
          <w:numId w:val="2"/>
        </w:numPr>
        <w:spacing w:after="240"/>
        <w:rPr>
          <w:rFonts w:asciiTheme="minorHAnsi" w:eastAsia="NSimSun" w:hAnsiTheme="minorHAnsi" w:cstheme="minorBidi"/>
        </w:rPr>
      </w:pPr>
      <w:bookmarkStart w:id="9" w:name="_Toc40041205"/>
      <w:bookmarkStart w:id="10" w:name="_Toc39176307"/>
      <w:r>
        <w:rPr>
          <w:rFonts w:ascii="Calibri" w:eastAsia="Calibri" w:hAnsi="Calibri" w:cs="Times New Roman"/>
        </w:rPr>
        <w:t>Grievance Mechanism</w:t>
      </w:r>
      <w:bookmarkEnd w:id="9"/>
      <w:r>
        <w:rPr>
          <w:rFonts w:ascii="Calibri" w:eastAsia="Calibri" w:hAnsi="Calibri" w:cs="Times New Roman"/>
        </w:rPr>
        <w:t xml:space="preserve"> </w:t>
      </w:r>
      <w:bookmarkEnd w:id="10"/>
      <w:r w:rsidR="00C038E2">
        <w:rPr>
          <w:rFonts w:asciiTheme="minorHAnsi" w:eastAsia="NSimSun" w:hAnsiTheme="minorHAnsi" w:cstheme="minorBidi"/>
        </w:rPr>
        <w:t xml:space="preserve"> </w:t>
      </w:r>
    </w:p>
    <w:p w:rsidR="00BF1741" w:rsidRPr="00A753D9" w:rsidRDefault="00BF1741" w:rsidP="00A753D9">
      <w:pPr>
        <w:spacing w:after="0"/>
        <w:ind w:firstLine="720"/>
        <w:jc w:val="both"/>
        <w:rPr>
          <w:rFonts w:cstheme="minorHAnsi"/>
        </w:rPr>
      </w:pPr>
      <w:r w:rsidRPr="00A753D9">
        <w:rPr>
          <w:rFonts w:cstheme="minorHAnsi"/>
        </w:rPr>
        <w:t>PIU within the MoTC has introduce a Grievance Mechanism to ensure that it is responsive to any concerns and complaints particularly from affected stakeholders and communities.</w:t>
      </w:r>
    </w:p>
    <w:p w:rsidR="00BF1741" w:rsidRPr="00A753D9" w:rsidRDefault="00BF1741" w:rsidP="00A753D9">
      <w:pPr>
        <w:spacing w:after="0"/>
        <w:ind w:firstLine="720"/>
        <w:jc w:val="both"/>
        <w:rPr>
          <w:rFonts w:cstheme="minorHAnsi"/>
        </w:rPr>
      </w:pPr>
      <w:r w:rsidRPr="00A753D9">
        <w:rPr>
          <w:rFonts w:cstheme="minorHAnsi"/>
        </w:rPr>
        <w:t xml:space="preserve">For the purposes of receiving comments from the stakeholders (local citizens and workers onsite) PIU establish Grievance Mechanism procedure including the Form for the construction phase </w:t>
      </w:r>
      <w:r w:rsidRPr="00A753D9">
        <w:rPr>
          <w:rFonts w:cstheme="minorHAnsi"/>
        </w:rPr>
        <w:lastRenderedPageBreak/>
        <w:t>of the project (</w:t>
      </w:r>
      <w:r w:rsidR="00C217A3">
        <w:fldChar w:fldCharType="begin"/>
      </w:r>
      <w:r w:rsidR="00C217A3">
        <w:instrText xml:space="preserve"> REF _Ref39273845 \h  \* MERGEFORMAT </w:instrText>
      </w:r>
      <w:r w:rsidR="00C217A3">
        <w:fldChar w:fldCharType="separate"/>
      </w:r>
      <w:r w:rsidRPr="00F52E37">
        <w:t>Annex 5</w:t>
      </w:r>
      <w:r w:rsidR="00C217A3">
        <w:fldChar w:fldCharType="end"/>
      </w:r>
      <w:r w:rsidRPr="00A753D9">
        <w:rPr>
          <w:rFonts w:cstheme="minorHAnsi"/>
        </w:rPr>
        <w:t xml:space="preserve">) that will be available in electronic form on the MoTC web site, Municipality web site and the Contractors web site. </w:t>
      </w:r>
    </w:p>
    <w:p w:rsidR="00BF1741" w:rsidRPr="00A753D9" w:rsidRDefault="00BF1741" w:rsidP="00A753D9">
      <w:pPr>
        <w:suppressAutoHyphens/>
        <w:spacing w:after="0"/>
        <w:ind w:firstLine="720"/>
        <w:jc w:val="both"/>
        <w:rPr>
          <w:rFonts w:cstheme="minorHAnsi"/>
        </w:rPr>
      </w:pPr>
      <w:r w:rsidRPr="00A753D9">
        <w:rPr>
          <w:rFonts w:cstheme="minorHAnsi"/>
        </w:rPr>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rsidR="00BF1741" w:rsidRDefault="00BF1741" w:rsidP="00A753D9">
      <w:pPr>
        <w:suppressAutoHyphens/>
        <w:spacing w:after="0"/>
        <w:ind w:firstLine="72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rsidR="007845AE" w:rsidRPr="00411939" w:rsidRDefault="007845AE" w:rsidP="00411939">
      <w:pPr>
        <w:suppressAutoHyphens/>
        <w:spacing w:after="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rsidR="007845AE" w:rsidRPr="006A7897" w:rsidRDefault="007845AE" w:rsidP="00411939">
      <w:pPr>
        <w:suppressAutoHyphens/>
        <w:spacing w:after="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rsidR="007845AE" w:rsidRPr="006A7897" w:rsidRDefault="007845AE" w:rsidP="007845AE">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rsidR="007845AE" w:rsidRPr="006A7897" w:rsidRDefault="007845AE" w:rsidP="007845AE">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rsidR="007845AE" w:rsidRPr="006A7897" w:rsidRDefault="007845AE" w:rsidP="007845AE">
      <w:pPr>
        <w:suppressAutoHyphens/>
        <w:spacing w:after="0"/>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rsidR="007845AE" w:rsidRPr="006A7897" w:rsidRDefault="007845AE" w:rsidP="007845AE">
      <w:pPr>
        <w:suppressAutoHyphens/>
        <w:spacing w:after="0"/>
        <w:jc w:val="both"/>
        <w:rPr>
          <w:rFonts w:cstheme="minorHAnsi"/>
        </w:rPr>
      </w:pPr>
      <w:r w:rsidRPr="006A7897">
        <w:rPr>
          <w:rFonts w:cstheme="minorHAnsi"/>
        </w:rPr>
        <w:t>In order to capture and track grievances received under the project, a dedicated GRM register is planned. Specifically nominated members of staff will record grievance information in the grievance registry. This will include:</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lastRenderedPageBreak/>
        <w:t>Date of acknowledgement</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action taken</w:t>
      </w:r>
      <w:r w:rsidR="00411939">
        <w:rPr>
          <w:rFonts w:cstheme="minorHAnsi"/>
        </w:rPr>
        <w:t>;</w:t>
      </w:r>
    </w:p>
    <w:p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rsidR="00AB7B18" w:rsidRPr="00D119F9" w:rsidRDefault="009E6D96" w:rsidP="00E7127E">
      <w:pPr>
        <w:pStyle w:val="Heading1"/>
        <w:numPr>
          <w:ilvl w:val="0"/>
          <w:numId w:val="2"/>
        </w:numPr>
        <w:spacing w:after="240"/>
        <w:rPr>
          <w:rFonts w:asciiTheme="minorHAnsi" w:eastAsia="NSimSun" w:hAnsiTheme="minorHAnsi" w:cstheme="minorHAnsi"/>
        </w:rPr>
      </w:pPr>
      <w:bookmarkStart w:id="11" w:name="_Toc19719116"/>
      <w:bookmarkStart w:id="12" w:name="_Toc40041206"/>
      <w:r w:rsidRPr="00D119F9">
        <w:rPr>
          <w:rFonts w:asciiTheme="minorHAnsi" w:eastAsia="NSimSun" w:hAnsiTheme="minorHAnsi" w:cstheme="minorHAnsi"/>
        </w:rPr>
        <w:t>Monitoring and reporting</w:t>
      </w:r>
      <w:bookmarkEnd w:id="11"/>
      <w:bookmarkEnd w:id="12"/>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ood communication between all involved stakeholders (Contractor, Supervisor, municipal staff, PIU from MTC and other relevant persons from the Municipality</w:t>
      </w:r>
      <w:r w:rsidR="00AB5280">
        <w:rPr>
          <w:rFonts w:eastAsia="Times New Roman" w:cstheme="minorHAnsi"/>
        </w:rPr>
        <w:t xml:space="preserve"> of </w:t>
      </w:r>
      <w:r w:rsidR="00C1677A">
        <w:rPr>
          <w:rFonts w:eastAsia="Times New Roman" w:cstheme="minorHAnsi"/>
        </w:rPr>
        <w:t>Bogdanci</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rsidR="007C2F1F" w:rsidRPr="00D119F9" w:rsidRDefault="00C038E2" w:rsidP="007C2F1F">
      <w:pPr>
        <w:pStyle w:val="Heading1"/>
        <w:rPr>
          <w:rFonts w:asciiTheme="minorHAnsi" w:hAnsiTheme="minorHAnsi" w:cstheme="minorHAnsi"/>
        </w:rPr>
      </w:pPr>
      <w:bookmarkStart w:id="13" w:name="_Toc19799542"/>
      <w:bookmarkStart w:id="14" w:name="_Toc40041207"/>
      <w:bookmarkStart w:id="15" w:name="_Toc40041234"/>
      <w:r w:rsidRPr="00120705">
        <w:rPr>
          <w:rStyle w:val="Heading1Char"/>
          <w:rFonts w:asciiTheme="minorHAnsi" w:hAnsiTheme="minorHAnsi" w:cstheme="minorHAnsi"/>
        </w:rPr>
        <w:lastRenderedPageBreak/>
        <w:t>ANNEX</w:t>
      </w:r>
      <w:r w:rsidRPr="00120705">
        <w:t xml:space="preserve"> </w:t>
      </w:r>
      <w:r w:rsidR="00C217A3">
        <w:fldChar w:fldCharType="begin"/>
      </w:r>
      <w:r w:rsidR="00C217A3">
        <w:instrText xml:space="preserve"> SEQ Annex \* ROMAN </w:instrText>
      </w:r>
      <w:r w:rsidR="00C217A3">
        <w:fldChar w:fldCharType="separate"/>
      </w:r>
      <w:r>
        <w:rPr>
          <w:noProof/>
        </w:rPr>
        <w:t>I</w:t>
      </w:r>
      <w:r w:rsidR="00C217A3">
        <w:rPr>
          <w:noProof/>
        </w:rPr>
        <w:fldChar w:fldCharType="end"/>
      </w:r>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3"/>
      <w:bookmarkEnd w:id="14"/>
      <w:bookmarkEnd w:id="15"/>
    </w:p>
    <w:tbl>
      <w:tblPr>
        <w:tblStyle w:val="GridTable2-Accent61"/>
        <w:tblW w:w="5000" w:type="pct"/>
        <w:tblLook w:val="0000" w:firstRow="0" w:lastRow="0" w:firstColumn="0" w:lastColumn="0" w:noHBand="0" w:noVBand="0"/>
      </w:tblPr>
      <w:tblGrid>
        <w:gridCol w:w="1703"/>
        <w:gridCol w:w="2523"/>
        <w:gridCol w:w="1422"/>
        <w:gridCol w:w="1328"/>
        <w:gridCol w:w="1244"/>
        <w:gridCol w:w="1023"/>
      </w:tblGrid>
      <w:tr w:rsidR="007C2F1F" w:rsidRPr="00D119F9"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rsidTr="00967A32">
        <w:trPr>
          <w:trHeight w:val="310"/>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rsidTr="00967A32">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rsidTr="00967A32">
        <w:trPr>
          <w:trHeight w:val="278"/>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rsidR="007C2F1F" w:rsidRPr="00D119F9" w:rsidRDefault="00C43B8A"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C43B8A">
              <w:rPr>
                <w:rFonts w:cstheme="minorHAnsi"/>
                <w:sz w:val="20"/>
                <w:szCs w:val="20"/>
                <w:lang w:val="en-US"/>
              </w:rPr>
              <w:t>Rehabilitation of existing roads: St. “Mirche Gjochkov”, St. “Mirka Ginova”, St. “Kocho Racin”, St. “Gjurov Dol”, St. “Brakja Miladinovi” and St. “10ti Oktomvri” in Municipality of Bogdanci</w:t>
            </w:r>
          </w:p>
        </w:tc>
      </w:tr>
      <w:tr w:rsidR="00AA63A7" w:rsidRPr="00D119F9" w:rsidTr="00AA63A7">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rsidTr="00AA63A7">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rsidR="007C2F1F" w:rsidRPr="00D119F9" w:rsidRDefault="007C2F1F" w:rsidP="00E7127E">
            <w:pPr>
              <w:rPr>
                <w:rFonts w:cstheme="minorHAnsi"/>
                <w:sz w:val="20"/>
                <w:szCs w:val="20"/>
                <w:lang w:val="en-GB"/>
              </w:rPr>
            </w:pPr>
          </w:p>
        </w:tc>
        <w:tc>
          <w:tcPr>
            <w:tcW w:w="1411" w:type="pct"/>
          </w:tcPr>
          <w:p w:rsidR="007C2F1F" w:rsidRPr="00D119F9"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r w:rsidR="00A4774E">
              <w:rPr>
                <w:rFonts w:cstheme="minorHAnsi"/>
                <w:color w:val="000000"/>
                <w:sz w:val="20"/>
                <w:szCs w:val="20"/>
                <w:lang w:val="en-GB" w:bidi="en-US"/>
              </w:rPr>
              <w:t>Vukanovic</w:t>
            </w:r>
            <w:r>
              <w:rPr>
                <w:rFonts w:cstheme="minorHAnsi"/>
                <w:color w:val="000000"/>
                <w:sz w:val="20"/>
                <w:szCs w:val="20"/>
                <w:lang w:val="en-GB" w:bidi="en-US"/>
              </w:rPr>
              <w:t xml:space="preserve"> </w:t>
            </w:r>
          </w:p>
          <w:p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w:t>
            </w:r>
            <w:r w:rsidR="00A4774E">
              <w:rPr>
                <w:rFonts w:cstheme="minorHAnsi"/>
                <w:color w:val="000000"/>
                <w:sz w:val="20"/>
                <w:szCs w:val="20"/>
                <w:lang w:val="en-GB" w:bidi="en-US"/>
              </w:rPr>
              <w:t>svukanovic</w:t>
            </w:r>
            <w:r w:rsidR="00AA63A7">
              <w:rPr>
                <w:rFonts w:cstheme="minorHAnsi"/>
                <w:color w:val="000000"/>
                <w:sz w:val="20"/>
                <w:szCs w:val="20"/>
                <w:lang w:val="en-GB" w:bidi="en-US"/>
              </w:rPr>
              <w:t xml:space="preserve">@world.bank.org </w:t>
            </w:r>
          </w:p>
        </w:tc>
        <w:tc>
          <w:tcPr>
            <w:cnfStyle w:val="000010000000" w:firstRow="0" w:lastRow="0" w:firstColumn="0" w:lastColumn="0" w:oddVBand="1" w:evenVBand="0" w:oddHBand="0" w:evenHBand="0" w:firstRowFirstColumn="0" w:firstRowLastColumn="0" w:lastRowFirstColumn="0" w:lastRowLastColumn="0"/>
            <w:tcW w:w="1056" w:type="pct"/>
            <w:gridSpan w:val="2"/>
          </w:tcPr>
          <w:p w:rsidR="007C2F1F" w:rsidRPr="00D119F9" w:rsidRDefault="00AA63A7"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en-GB" w:bidi="en-US"/>
              </w:rPr>
              <w:t>Harita Pandovska</w:t>
            </w:r>
          </w:p>
          <w:p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harit</w:t>
            </w:r>
            <w:r w:rsidR="009550B3">
              <w:rPr>
                <w:rFonts w:cstheme="minorHAnsi"/>
                <w:color w:val="000000"/>
                <w:sz w:val="20"/>
                <w:szCs w:val="20"/>
                <w:lang w:val="en-GB" w:bidi="en-US"/>
              </w:rPr>
              <w:t>a</w:t>
            </w:r>
            <w:r w:rsidR="00AA63A7">
              <w:rPr>
                <w:rFonts w:cstheme="minorHAnsi"/>
                <w:color w:val="000000"/>
                <w:sz w:val="20"/>
                <w:szCs w:val="20"/>
                <w:lang w:val="en-GB" w:bidi="en-US"/>
              </w:rPr>
              <w:t>.pandovska@mtc.gov.mk</w:t>
            </w:r>
          </w:p>
        </w:tc>
        <w:tc>
          <w:tcPr>
            <w:tcW w:w="1431" w:type="pct"/>
            <w:gridSpan w:val="2"/>
          </w:tcPr>
          <w:p w:rsidR="007C2F1F" w:rsidRDefault="00BA4D5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val="en-GB" w:bidi="en-US"/>
              </w:rPr>
              <w:t xml:space="preserve">Trajko Gogov </w:t>
            </w:r>
          </w:p>
          <w:p w:rsidR="00EF1DD7" w:rsidRPr="00A753D9" w:rsidRDefault="00EF1DD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val="en-US" w:bidi="en-US"/>
              </w:rPr>
              <w:t>A</w:t>
            </w:r>
            <w:r w:rsidRPr="00EF1DD7">
              <w:rPr>
                <w:rFonts w:cstheme="minorHAnsi"/>
                <w:color w:val="000000"/>
                <w:sz w:val="20"/>
                <w:szCs w:val="20"/>
                <w:lang w:bidi="en-US"/>
              </w:rPr>
              <w:t>dviser</w:t>
            </w:r>
            <w:r>
              <w:rPr>
                <w:rFonts w:cstheme="minorHAnsi"/>
                <w:color w:val="000000"/>
                <w:sz w:val="20"/>
                <w:szCs w:val="20"/>
                <w:lang w:val="en-US" w:bidi="en-US"/>
              </w:rPr>
              <w:t xml:space="preserve"> for C</w:t>
            </w:r>
            <w:r w:rsidRPr="00EF1DD7">
              <w:rPr>
                <w:rFonts w:cstheme="minorHAnsi"/>
                <w:color w:val="000000"/>
                <w:sz w:val="20"/>
                <w:szCs w:val="20"/>
                <w:lang w:bidi="en-US"/>
              </w:rPr>
              <w:t xml:space="preserve">ommunal affairs </w:t>
            </w:r>
          </w:p>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+389 78 321 591</w:t>
            </w:r>
          </w:p>
          <w:p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trajkogogov@gmail.com</w:t>
            </w:r>
          </w:p>
        </w:tc>
      </w:tr>
      <w:tr w:rsidR="00AA63A7" w:rsidRPr="00D119F9" w:rsidTr="00AA63A7">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rsidTr="00AA63A7">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rsidR="007C2F1F" w:rsidRPr="00D119F9" w:rsidRDefault="007C2F1F" w:rsidP="00E7127E">
            <w:pPr>
              <w:rPr>
                <w:rFonts w:cstheme="minorHAnsi"/>
                <w:sz w:val="20"/>
                <w:szCs w:val="20"/>
                <w:lang w:val="en-GB"/>
              </w:rPr>
            </w:pPr>
          </w:p>
        </w:tc>
        <w:tc>
          <w:tcPr>
            <w:tcW w:w="1411" w:type="pct"/>
          </w:tcPr>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rsidTr="00967A32">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rsidTr="00967A32">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rsidR="007C2F1F" w:rsidRPr="00D119F9" w:rsidRDefault="007C2F1F" w:rsidP="00E7127E">
            <w:pPr>
              <w:rPr>
                <w:rFonts w:cstheme="minorHAnsi"/>
                <w:sz w:val="20"/>
                <w:szCs w:val="20"/>
                <w:lang w:val="en-GB"/>
              </w:rPr>
            </w:pPr>
          </w:p>
        </w:tc>
        <w:tc>
          <w:tcPr>
            <w:tcW w:w="3898" w:type="pct"/>
            <w:gridSpan w:val="5"/>
          </w:tcPr>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rsidTr="00967A32">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rsidR="007C2F1F" w:rsidRPr="00D119F9" w:rsidRDefault="002E55AF"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E55AF">
              <w:rPr>
                <w:rFonts w:cstheme="minorHAnsi"/>
                <w:sz w:val="20"/>
                <w:szCs w:val="20"/>
                <w:lang w:val="en-GB"/>
              </w:rPr>
              <w:t>St. “Mirche Gjochkov”, St. “Mirka Ginova”, St. “Kocho Racin”, St. “Gjurov Dol”, St. “Brakja Miladinovi” and St. “10</w:t>
            </w:r>
            <w:r w:rsidRPr="00FE568E">
              <w:rPr>
                <w:rFonts w:cstheme="minorHAnsi"/>
                <w:sz w:val="20"/>
                <w:szCs w:val="20"/>
                <w:vertAlign w:val="superscript"/>
                <w:lang w:val="en-GB"/>
              </w:rPr>
              <w:t>ti</w:t>
            </w:r>
            <w:r w:rsidRPr="002E55AF">
              <w:rPr>
                <w:rFonts w:cstheme="minorHAnsi"/>
                <w:sz w:val="20"/>
                <w:szCs w:val="20"/>
                <w:lang w:val="en-GB"/>
              </w:rPr>
              <w:t xml:space="preserve"> Oktomvri”</w:t>
            </w:r>
          </w:p>
        </w:tc>
      </w:tr>
      <w:tr w:rsidR="007C2F1F" w:rsidRPr="00D119F9"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 xml:space="preserve">Describe </w:t>
            </w:r>
            <w:r w:rsidR="00C1677A">
              <w:rPr>
                <w:rFonts w:cstheme="minorHAnsi"/>
                <w:sz w:val="20"/>
                <w:szCs w:val="20"/>
                <w:lang w:val="en-GB"/>
              </w:rPr>
              <w:t>sites</w:t>
            </w:r>
            <w:r w:rsidRPr="00D119F9">
              <w:rPr>
                <w:rFonts w:cstheme="minorHAnsi"/>
                <w:sz w:val="20"/>
                <w:szCs w:val="20"/>
                <w:lang w:val="en-GB"/>
              </w:rPr>
              <w:t xml:space="preserve"> location (geographic description)</w:t>
            </w:r>
          </w:p>
        </w:tc>
        <w:tc>
          <w:tcPr>
            <w:tcW w:w="1957" w:type="pct"/>
            <w:gridSpan w:val="2"/>
          </w:tcPr>
          <w:p w:rsidR="002E7A27" w:rsidRDefault="0665F2DA" w:rsidP="7A5A960A">
            <w:pPr>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7A5A960A">
              <w:rPr>
                <w:rFonts w:eastAsia="NSimSun"/>
                <w:sz w:val="20"/>
                <w:szCs w:val="20"/>
                <w:lang w:val="en-GB"/>
              </w:rPr>
              <w:t xml:space="preserve">In the immediate vicinity </w:t>
            </w:r>
          </w:p>
          <w:p w:rsidR="007C2F1F" w:rsidRPr="00967A32" w:rsidRDefault="0665F2DA">
            <w:pPr>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967A32">
              <w:rPr>
                <w:rFonts w:eastAsia="NSimSun"/>
                <w:sz w:val="20"/>
                <w:szCs w:val="20"/>
                <w:lang w:val="en-GB"/>
              </w:rPr>
              <w:t>of the project sites</w:t>
            </w:r>
            <w:r w:rsidR="00411AFB" w:rsidRPr="00967A32">
              <w:rPr>
                <w:rFonts w:eastAsia="NSimSun"/>
                <w:sz w:val="20"/>
                <w:szCs w:val="20"/>
                <w:lang w:val="en-GB"/>
              </w:rPr>
              <w:t xml:space="preserve"> </w:t>
            </w:r>
            <w:r w:rsidR="0024015B" w:rsidRPr="00967A32">
              <w:rPr>
                <w:rFonts w:eastAsia="NSimSun"/>
                <w:sz w:val="20"/>
                <w:szCs w:val="20"/>
                <w:lang w:val="en-GB"/>
              </w:rPr>
              <w:t>(</w:t>
            </w:r>
            <w:r w:rsidR="0024015B" w:rsidRPr="00967A32">
              <w:rPr>
                <w:rFonts w:cstheme="minorHAnsi"/>
                <w:sz w:val="20"/>
                <w:szCs w:val="20"/>
                <w:lang w:val="en-GB"/>
              </w:rPr>
              <w:t xml:space="preserve">St. “Brakja Miladinovi”; St. “Kocho Racin”; St. “Mirche Gjochkov” and St. “Mirka Ginova”) </w:t>
            </w:r>
            <w:r w:rsidR="002E7A27" w:rsidRPr="00967A32">
              <w:rPr>
                <w:rFonts w:cstheme="minorHAnsi"/>
                <w:sz w:val="20"/>
                <w:szCs w:val="20"/>
                <w:lang w:val="en-GB"/>
              </w:rPr>
              <w:t xml:space="preserve">in radius of 300 m </w:t>
            </w:r>
            <w:r w:rsidR="00411AFB" w:rsidRPr="00967A32">
              <w:rPr>
                <w:rFonts w:eastAsia="NSimSun"/>
                <w:sz w:val="20"/>
                <w:szCs w:val="20"/>
                <w:lang w:val="en-GB"/>
              </w:rPr>
              <w:t xml:space="preserve">are located: </w:t>
            </w:r>
            <w:r w:rsidR="0024015B" w:rsidRPr="00967A32">
              <w:rPr>
                <w:rFonts w:eastAsia="NSimSun"/>
                <w:sz w:val="20"/>
                <w:szCs w:val="20"/>
                <w:lang w:val="en-GB"/>
              </w:rPr>
              <w:t xml:space="preserve">the local cemetery, </w:t>
            </w:r>
            <w:r w:rsidR="002E7A27" w:rsidRPr="00967A32">
              <w:rPr>
                <w:rFonts w:eastAsia="NSimSun"/>
                <w:sz w:val="20"/>
                <w:szCs w:val="20"/>
                <w:lang w:val="en-GB"/>
              </w:rPr>
              <w:t xml:space="preserve">clothing factory, sport hall and </w:t>
            </w:r>
            <w:r w:rsidRPr="00967A32">
              <w:rPr>
                <w:rFonts w:eastAsia="NSimSun"/>
                <w:sz w:val="20"/>
                <w:szCs w:val="20"/>
                <w:lang w:val="en-GB"/>
              </w:rPr>
              <w:t xml:space="preserve">individual housing facilities and </w:t>
            </w:r>
            <w:r w:rsidR="0024015B" w:rsidRPr="00967A32">
              <w:rPr>
                <w:rFonts w:eastAsia="NSimSun"/>
                <w:sz w:val="20"/>
                <w:szCs w:val="20"/>
                <w:lang w:val="en-GB"/>
              </w:rPr>
              <w:t>agricultural land</w:t>
            </w:r>
            <w:r w:rsidR="00411AFB" w:rsidRPr="00967A32">
              <w:rPr>
                <w:rFonts w:eastAsia="NSimSun"/>
                <w:sz w:val="20"/>
                <w:szCs w:val="20"/>
                <w:lang w:val="en-GB"/>
              </w:rPr>
              <w:t>.</w:t>
            </w:r>
            <w:r w:rsidRPr="00967A32">
              <w:rPr>
                <w:rFonts w:eastAsia="NSimSun"/>
                <w:sz w:val="20"/>
                <w:szCs w:val="20"/>
                <w:lang w:val="en-GB"/>
              </w:rPr>
              <w:t xml:space="preserve"> </w:t>
            </w:r>
          </w:p>
          <w:p w:rsidR="002E7A27" w:rsidRPr="00967A32" w:rsidRDefault="002E7A27" w:rsidP="00967A32">
            <w:pPr>
              <w:ind w:left="-57"/>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967A32">
              <w:rPr>
                <w:rFonts w:eastAsia="NSimSun"/>
                <w:sz w:val="20"/>
                <w:szCs w:val="20"/>
                <w:lang w:val="en-GB"/>
              </w:rPr>
              <w:t>of the project sites (</w:t>
            </w:r>
            <w:r w:rsidRPr="00967A32">
              <w:rPr>
                <w:rFonts w:cstheme="minorHAnsi"/>
                <w:sz w:val="20"/>
                <w:szCs w:val="20"/>
                <w:lang w:val="en-GB"/>
              </w:rPr>
              <w:t>St. “Gjurov Dol” and St. “10</w:t>
            </w:r>
            <w:r w:rsidRPr="00967A32">
              <w:rPr>
                <w:rFonts w:cstheme="minorHAnsi"/>
                <w:sz w:val="20"/>
                <w:szCs w:val="20"/>
                <w:vertAlign w:val="superscript"/>
                <w:lang w:val="en-GB"/>
              </w:rPr>
              <w:t>ti</w:t>
            </w:r>
            <w:r w:rsidRPr="00967A32">
              <w:rPr>
                <w:rFonts w:cstheme="minorHAnsi"/>
                <w:sz w:val="20"/>
                <w:szCs w:val="20"/>
                <w:lang w:val="en-GB"/>
              </w:rPr>
              <w:t xml:space="preserve"> Oktomvri”) on both sites </w:t>
            </w:r>
            <w:r w:rsidR="00E019EC" w:rsidRPr="00967A32">
              <w:rPr>
                <w:rFonts w:cstheme="minorHAnsi"/>
                <w:sz w:val="20"/>
                <w:szCs w:val="20"/>
                <w:lang w:val="en-GB"/>
              </w:rPr>
              <w:t>are individual</w:t>
            </w:r>
            <w:r w:rsidRPr="00967A32">
              <w:rPr>
                <w:rFonts w:eastAsia="NSimSun"/>
                <w:sz w:val="20"/>
                <w:szCs w:val="20"/>
                <w:lang w:val="en-GB"/>
              </w:rPr>
              <w:t xml:space="preserve"> housing facilities and agricultural land. </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shd w:val="clear" w:color="auto" w:fill="FFFFFF" w:themeFill="background1"/>
          </w:tcPr>
          <w:p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rsidTr="00967A32">
        <w:trPr>
          <w:trHeight w:val="249"/>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rsidR="007C2F1F" w:rsidRPr="00D119F9"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rsidR="007C2F1F" w:rsidRPr="00D119F9" w:rsidRDefault="007C2F1F" w:rsidP="004758BA">
            <w:pPr>
              <w:jc w:val="both"/>
              <w:rPr>
                <w:rFonts w:cstheme="minorHAnsi"/>
                <w:sz w:val="20"/>
                <w:szCs w:val="20"/>
                <w:lang w:val="en-GB"/>
              </w:rPr>
            </w:pPr>
          </w:p>
        </w:tc>
      </w:tr>
      <w:tr w:rsidR="007C2F1F" w:rsidRPr="00D119F9"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F50E19">
              <w:rPr>
                <w:rFonts w:eastAsia="NSimSun" w:cstheme="minorHAnsi"/>
                <w:sz w:val="20"/>
                <w:szCs w:val="20"/>
                <w:lang w:val="en-GB"/>
              </w:rPr>
              <w:t>S</w:t>
            </w:r>
            <w:r w:rsidR="002E55AF">
              <w:rPr>
                <w:rFonts w:eastAsia="NSimSun" w:cstheme="minorHAnsi"/>
                <w:sz w:val="20"/>
                <w:szCs w:val="20"/>
                <w:lang w:val="en-GB"/>
              </w:rPr>
              <w:t>outh</w:t>
            </w:r>
            <w:r w:rsidR="006A33B5">
              <w:rPr>
                <w:rFonts w:eastAsia="NSimSun" w:cstheme="minorHAnsi"/>
                <w:sz w:val="20"/>
                <w:szCs w:val="20"/>
                <w:lang w:val="en-GB"/>
              </w:rPr>
              <w:t xml:space="preserve"> </w:t>
            </w:r>
            <w:r w:rsidR="002E55AF">
              <w:rPr>
                <w:rFonts w:eastAsia="NSimSun" w:cstheme="minorHAnsi"/>
                <w:sz w:val="20"/>
                <w:szCs w:val="20"/>
                <w:lang w:val="en-GB"/>
              </w:rPr>
              <w:t>East</w:t>
            </w:r>
            <w:r w:rsidR="002A1DC1">
              <w:rPr>
                <w:rFonts w:eastAsia="NSimSun" w:cstheme="minorHAnsi"/>
                <w:sz w:val="20"/>
                <w:szCs w:val="20"/>
                <w:lang w:val="en-GB"/>
              </w:rPr>
              <w:t xml:space="preserve"> r</w:t>
            </w:r>
            <w:r w:rsidRPr="00D119F9">
              <w:rPr>
                <w:rFonts w:eastAsia="NSimSun" w:cstheme="minorHAnsi"/>
                <w:sz w:val="20"/>
                <w:szCs w:val="20"/>
                <w:lang w:val="en-GB"/>
              </w:rPr>
              <w:t>egion</w:t>
            </w:r>
          </w:p>
          <w:p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r w:rsidR="00C1677A">
              <w:rPr>
                <w:rFonts w:eastAsia="NSimSun" w:cstheme="minorHAnsi"/>
                <w:sz w:val="20"/>
                <w:szCs w:val="20"/>
                <w:lang w:val="en-GB"/>
              </w:rPr>
              <w:t>Bogdanci</w:t>
            </w:r>
          </w:p>
          <w:p w:rsidR="007C2F1F" w:rsidRPr="00D119F9" w:rsidRDefault="00E25255" w:rsidP="002E55A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Settlement: </w:t>
            </w:r>
            <w:r w:rsidR="002E55AF">
              <w:rPr>
                <w:rFonts w:eastAsia="NSimSun" w:cstheme="minorHAnsi"/>
                <w:sz w:val="20"/>
                <w:szCs w:val="20"/>
                <w:lang w:val="en-GB"/>
              </w:rPr>
              <w:t>Bogdanci</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rsidR="007C2F1F" w:rsidRPr="00D119F9" w:rsidRDefault="007C2F1F" w:rsidP="004758BA">
            <w:pPr>
              <w:jc w:val="both"/>
              <w:rPr>
                <w:rFonts w:cstheme="minorHAnsi"/>
                <w:sz w:val="20"/>
                <w:szCs w:val="20"/>
                <w:lang w:val="en-GB"/>
              </w:rPr>
            </w:pPr>
          </w:p>
        </w:tc>
      </w:tr>
      <w:tr w:rsidR="007C2F1F" w:rsidRPr="00D119F9" w:rsidTr="7A5A960A">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w:t>
            </w:r>
            <w:r w:rsidRPr="00D119F9">
              <w:rPr>
                <w:rFonts w:cstheme="minorHAnsi"/>
                <w:sz w:val="20"/>
                <w:szCs w:val="20"/>
                <w:lang w:val="en-GB"/>
              </w:rPr>
              <w:lastRenderedPageBreak/>
              <w:t>project activity(s)</w:t>
            </w:r>
          </w:p>
        </w:tc>
        <w:tc>
          <w:tcPr>
            <w:tcW w:w="3898" w:type="pct"/>
            <w:gridSpan w:val="5"/>
            <w:shd w:val="clear" w:color="auto" w:fill="FFFFFF" w:themeFill="background1"/>
          </w:tcPr>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lastRenderedPageBreak/>
              <w:t xml:space="preserve">Law on Environment (Official Gazette No.53/05,81/05,24/07,159/08, 83/2009, 124/2010, 51/2011, 123/12, 93/13, 163/13, 42/14, </w:t>
            </w:r>
            <w:r w:rsidRPr="00694B0F">
              <w:rPr>
                <w:rFonts w:cstheme="minorHAnsi"/>
                <w:bCs/>
                <w:sz w:val="20"/>
                <w:szCs w:val="20"/>
                <w:lang w:val="en-US"/>
              </w:rPr>
              <w:t>44/15 129/15, 192/15, 39/16, 99/18);</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lastRenderedPageBreak/>
              <w:t>Law on Waters (Official Gazette No. 87/08, 6 / 09, 161/09, 83/10, 51/11, 44/12, 163/13);</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Waste (Official Gazette No. 68/04, 71/04, 107/07, 102/08, 134/08, 124/10 and 51/11, 123/12, 147/13, 163/13, 146/15, 192/15);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List of Waste Types (Official Gazette No. 100/05);</w:t>
            </w:r>
          </w:p>
          <w:p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Noise Protection (“ Official Gazette No. 79/07, 124/10, 47/11, 163/13, 146/15);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for Health Protection (Official Gazette No. 07/07, 44/11, 145/12, 87/13);</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Traffic Safety (Official Gazette of RM no. 169/15, 55/16);</w:t>
            </w:r>
          </w:p>
          <w:p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public roads (Official Gazette of RM no. 84/08).</w:t>
            </w:r>
          </w:p>
        </w:tc>
      </w:tr>
      <w:tr w:rsidR="007C2F1F" w:rsidRPr="00D119F9" w:rsidTr="7A5A960A">
        <w:tc>
          <w:tcPr>
            <w:cnfStyle w:val="000010000000" w:firstRow="0" w:lastRow="0" w:firstColumn="0" w:lastColumn="0" w:oddVBand="1" w:evenVBand="0" w:oddHBand="0" w:evenHBand="0" w:firstRowFirstColumn="0" w:firstRowLastColumn="0" w:lastRowFirstColumn="0" w:lastRowLastColumn="0"/>
            <w:tcW w:w="5000" w:type="pct"/>
            <w:gridSpan w:val="6"/>
          </w:tcPr>
          <w:p w:rsidR="007C2F1F" w:rsidRPr="00D119F9" w:rsidRDefault="007C2F1F" w:rsidP="002A2F19">
            <w:pPr>
              <w:rPr>
                <w:rFonts w:cstheme="minorHAnsi"/>
                <w:b/>
                <w:sz w:val="20"/>
                <w:szCs w:val="20"/>
                <w:lang w:val="en-GB"/>
              </w:rPr>
            </w:pPr>
            <w:r w:rsidRPr="00D119F9">
              <w:rPr>
                <w:rFonts w:cstheme="minorHAnsi"/>
                <w:b/>
                <w:sz w:val="20"/>
                <w:szCs w:val="20"/>
                <w:lang w:val="en-GB"/>
              </w:rPr>
              <w:lastRenderedPageBreak/>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shd w:val="clear" w:color="auto" w:fill="FFFFFF" w:themeFill="background1"/>
          </w:tcPr>
          <w:p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r w:rsidR="00C1677A" w:rsidRPr="7A5A960A">
              <w:rPr>
                <w:sz w:val="20"/>
                <w:szCs w:val="20"/>
                <w:lang w:val="en-GB" w:eastAsia="es-ES"/>
              </w:rPr>
              <w:t>Bogdanci</w:t>
            </w:r>
            <w:r w:rsidR="02D315E7" w:rsidRPr="7A5A960A">
              <w:rPr>
                <w:sz w:val="20"/>
                <w:szCs w:val="20"/>
                <w:lang w:val="en-GB" w:eastAsia="es-ES"/>
              </w:rPr>
              <w:t xml:space="preserve"> </w:t>
            </w:r>
            <w:r w:rsidR="02D315E7" w:rsidRPr="7A5A960A">
              <w:rPr>
                <w:sz w:val="20"/>
                <w:szCs w:val="20"/>
                <w:lang w:eastAsia="es-ES"/>
              </w:rPr>
              <w:t>(</w:t>
            </w:r>
            <w:hyperlink r:id="rId17">
              <w:r w:rsidR="0665F2DA" w:rsidRPr="00A753D9">
                <w:rPr>
                  <w:rStyle w:val="Hyperlink"/>
                  <w:sz w:val="20"/>
                  <w:szCs w:val="20"/>
                </w:rPr>
                <w:t>https://bogdanci.mk/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MTC PIU</w:t>
            </w:r>
            <w:r w:rsidR="02D315E7" w:rsidRPr="7A5A960A">
              <w:rPr>
                <w:sz w:val="20"/>
                <w:szCs w:val="20"/>
                <w:lang w:val="en-GB" w:eastAsia="es-ES"/>
              </w:rPr>
              <w:t xml:space="preserve"> (</w:t>
            </w:r>
            <w:hyperlink r:id="rId18">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217A3">
              <w:fldChar w:fldCharType="begin"/>
            </w:r>
            <w:r w:rsidR="00C217A3">
              <w:instrText xml:space="preserve"> REF _Ref39176253 \h  \* MERGEFORMAT </w:instrText>
            </w:r>
            <w:r w:rsidR="00C217A3">
              <w:fldChar w:fldCharType="separate"/>
            </w:r>
            <w:r w:rsidR="00C038E2" w:rsidRPr="00967A32">
              <w:rPr>
                <w:sz w:val="20"/>
                <w:szCs w:val="20"/>
                <w:lang w:val="en-GB" w:eastAsia="es-ES"/>
              </w:rPr>
              <w:t>ANNEX IV</w:t>
            </w:r>
            <w:r w:rsidR="00C217A3">
              <w:fldChar w:fldCharType="end"/>
            </w:r>
            <w:r w:rsidR="00C038E2">
              <w:rPr>
                <w:color w:val="FF0000"/>
                <w:sz w:val="20"/>
                <w:szCs w:val="20"/>
                <w:lang w:val="en-GB" w:eastAsia="es-ES"/>
              </w:rPr>
              <w:t xml:space="preserve">) </w:t>
            </w:r>
          </w:p>
          <w:p w:rsidR="00C038E2" w:rsidRPr="00E019EC"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t>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MoTC web site and Municipality web site, Informative board within the Local Community. Announcement will also contain information about the possibility for citizens to raise opinion/ suggestion/comments on the prepared ESMP Checklist by filling the Form for comments and submit</w:t>
            </w:r>
            <w:r>
              <w:rPr>
                <w:sz w:val="20"/>
                <w:szCs w:val="20"/>
                <w:lang w:eastAsia="es-ES"/>
              </w:rPr>
              <w:t xml:space="preserve">ion to the responsible person from </w:t>
            </w:r>
            <w:r w:rsidRPr="00E019EC">
              <w:rPr>
                <w:sz w:val="20"/>
                <w:szCs w:val="20"/>
                <w:lang w:eastAsia="es-ES"/>
              </w:rPr>
              <w:t>MoTC Mrs. Irena Paunovikj (e-mail: irena.paunovikj.piu@mtc.gov.mk). Form for submitting can be filled with a full identity or anonymously, and the comment or suggestion should be fully described in order to take it into account in the final version of ESMP Checklist.</w:t>
            </w:r>
          </w:p>
          <w:p w:rsidR="00C038E2" w:rsidRPr="00E019EC" w:rsidRDefault="00C038E2" w:rsidP="00E019EC">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E019EC">
              <w:rPr>
                <w:sz w:val="20"/>
                <w:szCs w:val="20"/>
                <w:lang w:val="en-GB" w:eastAsia="es-ES"/>
              </w:rPr>
              <w:t xml:space="preserve">Public announcement will be </w:t>
            </w:r>
            <w:r w:rsidRPr="00E019EC">
              <w:rPr>
                <w:sz w:val="20"/>
                <w:szCs w:val="20"/>
                <w:lang w:eastAsia="es-ES"/>
              </w:rPr>
              <w:t>published on the local radio or TV station and on the</w:t>
            </w:r>
            <w:r w:rsidRPr="00E019EC">
              <w:rPr>
                <w:sz w:val="20"/>
                <w:szCs w:val="20"/>
              </w:rPr>
              <w:t xml:space="preserve"> </w:t>
            </w:r>
            <w:r w:rsidRPr="00E019EC">
              <w:rPr>
                <w:sz w:val="20"/>
                <w:szCs w:val="20"/>
                <w:lang w:eastAsia="es-ES"/>
              </w:rPr>
              <w:t xml:space="preserve">Informative board within the Local Community. </w:t>
            </w:r>
            <w:r w:rsidR="007845AE" w:rsidRPr="00E019EC">
              <w:rPr>
                <w:sz w:val="20"/>
                <w:szCs w:val="20"/>
                <w:lang w:val="en-US" w:eastAsia="es-ES"/>
              </w:rPr>
              <w:t xml:space="preserve">The </w:t>
            </w:r>
            <w:r w:rsidR="007845AE" w:rsidRPr="00E019EC">
              <w:rPr>
                <w:sz w:val="20"/>
                <w:szCs w:val="20"/>
                <w:lang w:val="en-GB" w:eastAsia="es-ES"/>
              </w:rPr>
              <w:t xml:space="preserve">municipality Social Media channels (Facebook: </w:t>
            </w:r>
            <w:hyperlink r:id="rId19" w:history="1">
              <w:r w:rsidR="007845AE" w:rsidRPr="00E019EC">
                <w:rPr>
                  <w:sz w:val="20"/>
                  <w:szCs w:val="20"/>
                  <w:lang w:val="en-GB" w:eastAsia="es-ES"/>
                </w:rPr>
                <w:t>https://www.facebook.com/sapovblaze/</w:t>
              </w:r>
            </w:hyperlink>
            <w:r w:rsidR="007845AE" w:rsidRPr="00E019EC">
              <w:rPr>
                <w:sz w:val="20"/>
                <w:szCs w:val="20"/>
              </w:rPr>
              <w:t xml:space="preserve"> </w:t>
            </w:r>
            <w:r w:rsidR="007845AE" w:rsidRPr="00E019EC">
              <w:rPr>
                <w:sz w:val="20"/>
                <w:szCs w:val="20"/>
                <w:lang w:val="en-GB" w:eastAsia="es-ES"/>
              </w:rPr>
              <w:t>)will also be used for the purpose of raising awareness about the Project implementation and identified E&amp;S risks, impacts and mitigation measures</w:t>
            </w:r>
          </w:p>
          <w:p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E019EC">
              <w:rPr>
                <w:sz w:val="20"/>
                <w:szCs w:val="20"/>
                <w:lang w:val="en-GB" w:eastAsia="es-ES"/>
              </w:rPr>
              <w:t>All relevant comments and suggestions received by the stakeholders will be included into the final ESMP checklist and will be submitted to the PIU for the approval by the MTC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MoTC PIU) during the whole duration of subproject implementation</w:t>
            </w:r>
            <w:r w:rsidR="00020C20" w:rsidRPr="00E019EC">
              <w:rPr>
                <w:sz w:val="20"/>
                <w:szCs w:val="20"/>
                <w:lang w:val="en-US"/>
              </w:rPr>
              <w:t>.</w:t>
            </w:r>
          </w:p>
        </w:tc>
      </w:tr>
      <w:tr w:rsidR="007C2F1F" w:rsidRPr="00D119F9" w:rsidTr="7A5A960A">
        <w:tc>
          <w:tcPr>
            <w:cnfStyle w:val="000010000000" w:firstRow="0" w:lastRow="0" w:firstColumn="0" w:lastColumn="0" w:oddVBand="1" w:evenVBand="0" w:oddHBand="0" w:evenHBand="0" w:firstRowFirstColumn="0" w:firstRowLastColumn="0" w:lastRowFirstColumn="0" w:lastRowLastColumn="0"/>
            <w:tcW w:w="5000" w:type="pct"/>
            <w:gridSpan w:val="6"/>
          </w:tcPr>
          <w:p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rsidR="007C2F1F" w:rsidRPr="00D119F9" w:rsidRDefault="007C2F1F" w:rsidP="00E7127E">
            <w:pPr>
              <w:rPr>
                <w:rFonts w:cstheme="minorHAnsi"/>
                <w:sz w:val="20"/>
                <w:szCs w:val="20"/>
                <w:lang w:val="en-GB"/>
              </w:rPr>
            </w:pPr>
            <w:r w:rsidRPr="00D119F9">
              <w:rPr>
                <w:rFonts w:cstheme="minorHAnsi"/>
                <w:sz w:val="20"/>
                <w:szCs w:val="20"/>
                <w:lang w:val="en-GB"/>
              </w:rPr>
              <w:t xml:space="preserve">Will there be any </w:t>
            </w:r>
            <w:r w:rsidRPr="00D119F9">
              <w:rPr>
                <w:rFonts w:cstheme="minorHAnsi"/>
                <w:sz w:val="20"/>
                <w:szCs w:val="20"/>
                <w:lang w:val="en-GB"/>
              </w:rPr>
              <w:lastRenderedPageBreak/>
              <w:t>capacity building?</w:t>
            </w:r>
          </w:p>
        </w:tc>
        <w:tc>
          <w:tcPr>
            <w:tcW w:w="3898" w:type="pct"/>
            <w:gridSpan w:val="5"/>
            <w:shd w:val="clear" w:color="auto" w:fill="FFFFFF" w:themeFill="background1"/>
          </w:tcPr>
          <w:p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lastRenderedPageBreak/>
              <w:t>[</w:t>
            </w:r>
            <w:r w:rsidR="002619D9" w:rsidRPr="00D119F9">
              <w:rPr>
                <w:rFonts w:cstheme="minorHAnsi"/>
                <w:sz w:val="20"/>
                <w:szCs w:val="20"/>
                <w:lang w:val="en-GB"/>
              </w:rPr>
              <w:t>x</w:t>
            </w:r>
            <w:r w:rsidR="007C2F1F" w:rsidRPr="00D119F9">
              <w:rPr>
                <w:rFonts w:cstheme="minorHAnsi"/>
                <w:sz w:val="20"/>
                <w:szCs w:val="20"/>
                <w:lang w:val="en-GB"/>
              </w:rPr>
              <w:t xml:space="preserve">] N or []Y </w:t>
            </w:r>
          </w:p>
        </w:tc>
      </w:tr>
    </w:tbl>
    <w:p w:rsidR="007C2F1F" w:rsidRPr="00D119F9" w:rsidRDefault="007C2F1F" w:rsidP="00AB7B18">
      <w:pPr>
        <w:rPr>
          <w:rFonts w:cstheme="minorHAnsi"/>
        </w:rPr>
      </w:pPr>
    </w:p>
    <w:p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1D34A8" w:rsidRPr="00D119F9" w:rsidTr="400CA56A">
        <w:trPr>
          <w:trHeight w:val="132"/>
          <w:tblHeader/>
          <w:jc w:val="center"/>
        </w:trPr>
        <w:tc>
          <w:tcPr>
            <w:tcW w:w="5000" w:type="pct"/>
            <w:gridSpan w:val="4"/>
            <w:tcBorders>
              <w:bottom w:val="dotted" w:sz="4" w:space="0" w:color="auto"/>
            </w:tcBorders>
            <w:shd w:val="clear" w:color="auto" w:fill="E2C9E3"/>
            <w:vAlign w:val="center"/>
          </w:tcPr>
          <w:p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1D34A8" w:rsidRPr="00D119F9" w:rsidTr="400CA56A">
        <w:trPr>
          <w:trHeight w:val="287"/>
          <w:jc w:val="center"/>
        </w:trPr>
        <w:tc>
          <w:tcPr>
            <w:tcW w:w="710" w:type="pct"/>
            <w:vMerge w:val="restart"/>
            <w:tcBorders>
              <w:top w:val="dotted" w:sz="4" w:space="0" w:color="auto"/>
            </w:tcBorders>
          </w:tcPr>
          <w:p w:rsidR="001D34A8" w:rsidRPr="00D119F9" w:rsidRDefault="001D34A8" w:rsidP="002A6ECD">
            <w:pPr>
              <w:rPr>
                <w:rFonts w:eastAsia="NSimSun" w:cstheme="minorHAnsi"/>
                <w:sz w:val="20"/>
                <w:szCs w:val="20"/>
              </w:rPr>
            </w:pPr>
            <w:r w:rsidRPr="00D119F9">
              <w:rPr>
                <w:rFonts w:eastAsia="NSimSun" w:cstheme="minorHAnsi"/>
                <w:sz w:val="20"/>
                <w:szCs w:val="20"/>
              </w:rPr>
              <w:t xml:space="preserve">Will the </w:t>
            </w:r>
            <w:r w:rsidR="00C1677A">
              <w:rPr>
                <w:rFonts w:eastAsia="NSimSun" w:cstheme="minorHAnsi"/>
                <w:sz w:val="20"/>
                <w:szCs w:val="20"/>
              </w:rPr>
              <w:t>sites</w:t>
            </w:r>
            <w:r w:rsidRPr="00D119F9">
              <w:rPr>
                <w:rFonts w:eastAsia="NSimSun" w:cstheme="minorHAnsi"/>
                <w:sz w:val="20"/>
                <w:szCs w:val="20"/>
              </w:rPr>
              <w:t xml:space="preserve"> activity include/involve any of the following potential issues/risks: </w:t>
            </w:r>
          </w:p>
        </w:tc>
        <w:tc>
          <w:tcPr>
            <w:tcW w:w="1657" w:type="pct"/>
            <w:tcBorders>
              <w:bottom w:val="dotted" w:sz="4" w:space="0" w:color="auto"/>
              <w:right w:val="nil"/>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rsidR="001D34A8" w:rsidRPr="00D119F9" w:rsidRDefault="001D34A8"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rsidR="001D34A8" w:rsidRPr="00D119F9" w:rsidRDefault="001D34A8" w:rsidP="002A6ECD">
            <w:pPr>
              <w:rPr>
                <w:rFonts w:eastAsia="NSimSun" w:cstheme="minorHAnsi"/>
                <w:b/>
                <w:sz w:val="20"/>
                <w:szCs w:val="20"/>
              </w:rPr>
            </w:pPr>
            <w:r w:rsidRPr="00D119F9">
              <w:rPr>
                <w:rFonts w:eastAsia="NSimSun" w:cstheme="minorHAnsi"/>
                <w:b/>
                <w:sz w:val="20"/>
                <w:szCs w:val="20"/>
              </w:rPr>
              <w:t>Additional references</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rsidR="001D34A8" w:rsidRPr="00D119F9" w:rsidRDefault="00B33C14" w:rsidP="002E55AF">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Fonts w:cstheme="minorHAnsi"/>
                <w:sz w:val="20"/>
                <w:szCs w:val="20"/>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4C4D5D" w:rsidRDefault="001D34A8"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sidR="002722D2">
              <w:rPr>
                <w:rStyle w:val="fontstyle01"/>
                <w:rFonts w:asciiTheme="minorHAnsi" w:hAnsiTheme="minorHAnsi" w:cstheme="minorHAnsi"/>
                <w:b/>
                <w:lang w:val="mk-MK"/>
              </w:rPr>
              <w:t>(</w:t>
            </w:r>
            <w:r w:rsidR="002722D2">
              <w:rPr>
                <w:rStyle w:val="fontstyle01"/>
                <w:rFonts w:asciiTheme="minorHAnsi" w:hAnsiTheme="minorHAnsi" w:cstheme="minorHAnsi"/>
              </w:rPr>
              <w:t>No interventions are planned in the  water aspect</w:t>
            </w:r>
            <w:r w:rsidR="002722D2">
              <w:rPr>
                <w:rStyle w:val="fontstyle01"/>
                <w:rFonts w:asciiTheme="minorHAnsi" w:hAnsiTheme="minorHAnsi" w:cstheme="minorHAnsi"/>
                <w:lang w:val="mk-MK"/>
              </w:rPr>
              <w:t>)</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rsidR="00985F50" w:rsidRPr="002722D2"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rsidR="001D34A8" w:rsidRPr="00D119F9" w:rsidRDefault="001D34A8" w:rsidP="000315D3">
            <w:pPr>
              <w:jc w:val="center"/>
              <w:rPr>
                <w:rFonts w:cstheme="minorHAnsi"/>
                <w:sz w:val="20"/>
                <w:szCs w:val="20"/>
              </w:rPr>
            </w:pPr>
            <w:r w:rsidRPr="00D119F9">
              <w:rPr>
                <w:rStyle w:val="fontstyle01"/>
                <w:rFonts w:asciiTheme="minorHAnsi" w:hAnsiTheme="minorHAnsi" w:cstheme="minorHAnsi"/>
              </w:rPr>
              <w:t>[] Yes</w:t>
            </w:r>
            <w:r w:rsidR="000315D3">
              <w:rPr>
                <w:rStyle w:val="fontstyle01"/>
                <w:rFonts w:asciiTheme="minorHAnsi" w:hAnsiTheme="minorHAnsi" w:cstheme="minorHAnsi"/>
              </w:rPr>
              <w:t xml:space="preserve"> </w:t>
            </w:r>
            <w:r w:rsidRPr="00D119F9">
              <w:rPr>
                <w:rStyle w:val="fontstyle01"/>
                <w:rFonts w:asciiTheme="minorHAnsi" w:hAnsiTheme="minorHAnsi" w:cstheme="minorHAnsi"/>
              </w:rPr>
              <w:t>[</w:t>
            </w:r>
            <w:r w:rsidR="000315D3" w:rsidRPr="00D119F9">
              <w:rPr>
                <w:rStyle w:val="fontstyle01"/>
                <w:rFonts w:asciiTheme="minorHAnsi" w:hAnsiTheme="minorHAnsi" w:cstheme="minorHAnsi"/>
              </w:rPr>
              <w:t>x</w:t>
            </w:r>
            <w:r w:rsidRPr="00D119F9">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Fonts w:cstheme="minorHAnsi"/>
                <w:sz w:val="20"/>
                <w:szCs w:val="20"/>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rsidR="001D34A8" w:rsidRPr="00D119F9" w:rsidRDefault="00C1677A"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001D34A8" w:rsidRPr="00D119F9">
              <w:rPr>
                <w:rStyle w:val="fontstyle01"/>
                <w:rFonts w:asciiTheme="minorHAnsi" w:hAnsiTheme="minorHAnsi" w:cstheme="minorHAnsi"/>
              </w:rPr>
              <w:t xml:space="preserve"> specific vehicular traffic</w:t>
            </w:r>
          </w:p>
          <w:p w:rsidR="001D34A8" w:rsidRPr="00D119F9" w:rsidRDefault="00C1677A"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w:t>
            </w:r>
            <w:r w:rsidR="0E791951" w:rsidRPr="400CA56A">
              <w:rPr>
                <w:rStyle w:val="fontstyle01"/>
                <w:rFonts w:asciiTheme="minorHAnsi" w:hAnsiTheme="minorHAnsi" w:cstheme="minorBidi"/>
              </w:rPr>
              <w:t xml:space="preserve"> is in a populated area</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H. Usage of hazardous or toxic materials and </w:t>
            </w:r>
            <w:r w:rsidRPr="00D119F9">
              <w:rPr>
                <w:rStyle w:val="fontstyle01"/>
                <w:rFonts w:asciiTheme="minorHAnsi" w:hAnsiTheme="minorHAnsi" w:cstheme="minorHAnsi"/>
                <w:b/>
              </w:rPr>
              <w:lastRenderedPageBreak/>
              <w:t>generation of hazardous waste</w:t>
            </w:r>
            <w:r w:rsidRPr="00D119F9">
              <w:rPr>
                <w:rStyle w:val="FootnoteReference"/>
                <w:rFonts w:cstheme="minorHAnsi"/>
                <w:b/>
                <w:color w:val="000000"/>
                <w:sz w:val="20"/>
                <w:szCs w:val="20"/>
              </w:rPr>
              <w:footnoteReference w:id="1"/>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rsidR="001D34A8" w:rsidRPr="00D119F9" w:rsidRDefault="001D34A8"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lastRenderedPageBreak/>
              <w:t>[x] Yes [ ] No</w:t>
            </w:r>
          </w:p>
        </w:tc>
        <w:tc>
          <w:tcPr>
            <w:tcW w:w="1678" w:type="pct"/>
            <w:tcBorders>
              <w:top w:val="dotted" w:sz="4" w:space="0" w:color="auto"/>
              <w:left w:val="nil"/>
              <w:bottom w:val="dotted" w:sz="4" w:space="0" w:color="auto"/>
            </w:tcBorders>
            <w:vAlign w:val="center"/>
          </w:tcPr>
          <w:p w:rsidR="001D34A8" w:rsidRPr="00D119F9" w:rsidRDefault="001D34A8"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1D34A8" w:rsidRPr="00D119F9" w:rsidRDefault="001D34A8"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rsidR="001D34A8" w:rsidRPr="00D119F9" w:rsidRDefault="001D34A8"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 xml:space="preserve">[ ] Yes [x] No </w:t>
            </w:r>
          </w:p>
        </w:tc>
        <w:tc>
          <w:tcPr>
            <w:tcW w:w="1678" w:type="pct"/>
            <w:tcBorders>
              <w:top w:val="dotted" w:sz="4" w:space="0" w:color="auto"/>
              <w:left w:val="nil"/>
              <w:bottom w:val="dotted" w:sz="4" w:space="0" w:color="auto"/>
            </w:tcBorders>
          </w:tcPr>
          <w:p w:rsidR="001D34A8" w:rsidRPr="00D119F9" w:rsidRDefault="001D34A8"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1D34A8" w:rsidRPr="00D119F9" w:rsidTr="400CA56A">
        <w:trPr>
          <w:trHeight w:val="58"/>
          <w:jc w:val="center"/>
        </w:trPr>
        <w:tc>
          <w:tcPr>
            <w:tcW w:w="710" w:type="pct"/>
            <w:vMerge/>
          </w:tcPr>
          <w:p w:rsidR="001D34A8" w:rsidRPr="00D119F9" w:rsidRDefault="001D34A8"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7638D4" w:rsidRPr="00120705" w:rsidRDefault="001D34A8"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sidR="007638D4">
              <w:rPr>
                <w:rStyle w:val="fontstyle01"/>
                <w:rFonts w:asciiTheme="minorHAnsi" w:hAnsiTheme="minorHAnsi" w:cstheme="minorBidi"/>
                <w:b/>
                <w:bCs/>
              </w:rPr>
              <w:t xml:space="preserve"> </w:t>
            </w:r>
          </w:p>
          <w:p w:rsidR="001D34A8" w:rsidRPr="00D119F9" w:rsidRDefault="001D34A8"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rsidR="001D34A8" w:rsidRPr="00D119F9" w:rsidRDefault="001D34A8" w:rsidP="001D34A8">
            <w:pPr>
              <w:jc w:val="center"/>
              <w:rPr>
                <w:rStyle w:val="fontstyle01"/>
                <w:rFonts w:asciiTheme="minorHAnsi" w:hAnsiTheme="minorHAnsi" w:cstheme="minorHAnsi"/>
              </w:rPr>
            </w:pPr>
            <w:r w:rsidRPr="00D119F9">
              <w:rPr>
                <w:rStyle w:val="fontstyle01"/>
                <w:rFonts w:asciiTheme="minorHAnsi" w:hAnsiTheme="minorHAnsi" w:cstheme="minorHAnsi"/>
              </w:rPr>
              <w:t>[ ] Yes [x] No</w:t>
            </w:r>
          </w:p>
        </w:tc>
        <w:tc>
          <w:tcPr>
            <w:tcW w:w="1678" w:type="pct"/>
            <w:tcBorders>
              <w:top w:val="dotted" w:sz="4" w:space="0" w:color="auto"/>
              <w:left w:val="nil"/>
              <w:bottom w:val="dotted" w:sz="4" w:space="0" w:color="auto"/>
            </w:tcBorders>
            <w:vAlign w:val="center"/>
          </w:tcPr>
          <w:p w:rsidR="001D34A8" w:rsidRPr="00D119F9" w:rsidRDefault="0E791951"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2A2F19" w:rsidRPr="00D119F9" w:rsidTr="400CA56A">
        <w:trPr>
          <w:trHeight w:val="58"/>
          <w:jc w:val="center"/>
        </w:trPr>
        <w:tc>
          <w:tcPr>
            <w:tcW w:w="710" w:type="pct"/>
          </w:tcPr>
          <w:p w:rsidR="002A2F19" w:rsidRPr="00D119F9" w:rsidRDefault="002A2F19"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rsidR="002A2F19" w:rsidRPr="400CA56A" w:rsidRDefault="002A2F19"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rsidR="002A2F19" w:rsidRPr="00D119F9" w:rsidRDefault="002A2F19" w:rsidP="002A2F19">
            <w:pPr>
              <w:jc w:val="center"/>
              <w:rPr>
                <w:rStyle w:val="fontstyle01"/>
                <w:rFonts w:asciiTheme="minorHAnsi" w:hAnsiTheme="minorHAnsi" w:cstheme="minorHAnsi"/>
              </w:rPr>
            </w:pPr>
            <w:r w:rsidRPr="00D119F9">
              <w:rPr>
                <w:rStyle w:val="fontstyle01"/>
                <w:rFonts w:asciiTheme="minorHAnsi" w:hAnsiTheme="minorHAnsi" w:cstheme="minorHAnsi"/>
              </w:rPr>
              <w:t>[x] Yes [ ] No</w:t>
            </w:r>
          </w:p>
        </w:tc>
        <w:tc>
          <w:tcPr>
            <w:tcW w:w="1678" w:type="pct"/>
            <w:tcBorders>
              <w:top w:val="dotted" w:sz="4" w:space="0" w:color="auto"/>
              <w:left w:val="nil"/>
              <w:bottom w:val="dotted" w:sz="4" w:space="0" w:color="auto"/>
            </w:tcBorders>
            <w:vAlign w:val="center"/>
          </w:tcPr>
          <w:p w:rsidR="002A2F19" w:rsidRPr="400CA56A" w:rsidRDefault="002A2F19"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sidR="00EE6313">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7"/>
        <w:gridCol w:w="2730"/>
        <w:gridCol w:w="8849"/>
      </w:tblGrid>
      <w:tr w:rsidR="004A1F0B" w:rsidRPr="00D119F9" w:rsidTr="400CA56A">
        <w:trPr>
          <w:tblHeader/>
          <w:jc w:val="center"/>
        </w:trPr>
        <w:tc>
          <w:tcPr>
            <w:tcW w:w="916" w:type="pct"/>
            <w:shd w:val="clear" w:color="auto" w:fill="9797E1"/>
          </w:tcPr>
          <w:p w:rsidR="004A1F0B" w:rsidRPr="00D119F9" w:rsidRDefault="004A1F0B" w:rsidP="007863DF">
            <w:pPr>
              <w:spacing w:after="0"/>
              <w:rPr>
                <w:rFonts w:cstheme="minorHAnsi"/>
                <w:b/>
              </w:rPr>
            </w:pPr>
            <w:r w:rsidRPr="00D119F9">
              <w:rPr>
                <w:rFonts w:cstheme="minorHAnsi"/>
                <w:b/>
              </w:rPr>
              <w:lastRenderedPageBreak/>
              <w:t>ACTIVITY</w:t>
            </w:r>
          </w:p>
        </w:tc>
        <w:tc>
          <w:tcPr>
            <w:tcW w:w="963" w:type="pct"/>
            <w:shd w:val="clear" w:color="auto" w:fill="9797E1"/>
          </w:tcPr>
          <w:p w:rsidR="004A1F0B" w:rsidRPr="00D119F9" w:rsidRDefault="004A1F0B" w:rsidP="007863DF">
            <w:pPr>
              <w:spacing w:after="0"/>
              <w:rPr>
                <w:rFonts w:cstheme="minorHAnsi"/>
                <w:b/>
              </w:rPr>
            </w:pPr>
            <w:r w:rsidRPr="00D119F9">
              <w:rPr>
                <w:rFonts w:cstheme="minorHAnsi"/>
                <w:b/>
              </w:rPr>
              <w:t>PARAMETER</w:t>
            </w:r>
          </w:p>
        </w:tc>
        <w:tc>
          <w:tcPr>
            <w:tcW w:w="3121" w:type="pct"/>
            <w:tcBorders>
              <w:left w:val="nil"/>
            </w:tcBorders>
            <w:shd w:val="clear" w:color="auto" w:fill="9797E1"/>
          </w:tcPr>
          <w:p w:rsidR="004A1F0B" w:rsidRPr="00D119F9" w:rsidRDefault="004A1F0B" w:rsidP="007863DF">
            <w:pPr>
              <w:spacing w:after="0"/>
              <w:rPr>
                <w:rFonts w:cstheme="minorHAnsi"/>
                <w:b/>
              </w:rPr>
            </w:pPr>
            <w:r w:rsidRPr="00D119F9">
              <w:rPr>
                <w:rFonts w:cstheme="minorHAnsi"/>
                <w:b/>
              </w:rPr>
              <w:t>MITIGATION MEASURES CHECKLIST</w:t>
            </w:r>
          </w:p>
        </w:tc>
      </w:tr>
      <w:tr w:rsidR="004A1F0B" w:rsidRPr="00D119F9" w:rsidTr="400CA56A">
        <w:trPr>
          <w:trHeight w:val="305"/>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A</w:t>
            </w:r>
            <w:r w:rsidRPr="00D119F9">
              <w:rPr>
                <w:rFonts w:cstheme="minorHAnsi"/>
              </w:rPr>
              <w:t>. General Conditions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Community H&amp;S and OH&amp;S for workers</w:t>
            </w:r>
          </w:p>
        </w:tc>
        <w:tc>
          <w:tcPr>
            <w:tcW w:w="3121" w:type="pct"/>
          </w:tcPr>
          <w:p w:rsidR="004A1F0B" w:rsidRPr="00D119F9" w:rsidRDefault="004A1F0B" w:rsidP="007863DF">
            <w:pPr>
              <w:spacing w:after="0"/>
              <w:rPr>
                <w:rFonts w:cstheme="minorHAnsi"/>
                <w:u w:val="single"/>
              </w:rPr>
            </w:pPr>
            <w:r w:rsidRPr="00D119F9">
              <w:rPr>
                <w:rFonts w:cstheme="minorHAnsi"/>
                <w:u w:val="single"/>
              </w:rPr>
              <w:t>Community H&amp;S measures:</w:t>
            </w:r>
          </w:p>
          <w:p w:rsidR="004A1F0B" w:rsidRPr="00D119F9" w:rsidRDefault="004A1F0B" w:rsidP="00207FC5">
            <w:pPr>
              <w:numPr>
                <w:ilvl w:val="0"/>
                <w:numId w:val="6"/>
              </w:numPr>
              <w:spacing w:after="0" w:line="276" w:lineRule="auto"/>
              <w:jc w:val="both"/>
              <w:rPr>
                <w:rFonts w:cstheme="minorHAnsi"/>
              </w:rPr>
            </w:pPr>
            <w:r w:rsidRPr="00D119F9">
              <w:rPr>
                <w:rFonts w:cstheme="minorHAnsi"/>
              </w:rPr>
              <w:t xml:space="preserve">The local construction and environment inspectorates and communities in the Municipality </w:t>
            </w:r>
            <w:r w:rsidR="009F2F4C">
              <w:rPr>
                <w:rFonts w:cstheme="minorHAnsi"/>
              </w:rPr>
              <w:t xml:space="preserve">of </w:t>
            </w:r>
            <w:r w:rsidR="00C1677A">
              <w:rPr>
                <w:rFonts w:cstheme="minorHAnsi"/>
              </w:rPr>
              <w:t>Bogdanci</w:t>
            </w:r>
            <w:r w:rsidR="009F2F4C">
              <w:rPr>
                <w:rFonts w:cstheme="minorHAnsi"/>
              </w:rPr>
              <w:t xml:space="preserve"> </w:t>
            </w:r>
            <w:r w:rsidR="007078B9">
              <w:rPr>
                <w:rFonts w:cstheme="minorHAnsi"/>
              </w:rPr>
              <w:t>will</w:t>
            </w:r>
            <w:r w:rsidRPr="00D119F9">
              <w:rPr>
                <w:rFonts w:cstheme="minorHAnsi"/>
              </w:rPr>
              <w:t xml:space="preserve"> be notified for the project activities rehabilitation of the</w:t>
            </w:r>
            <w:r w:rsidR="000315D3">
              <w:rPr>
                <w:rFonts w:cstheme="minorHAnsi"/>
              </w:rPr>
              <w:t xml:space="preserve"> local</w:t>
            </w:r>
            <w:r w:rsidRPr="00D119F9">
              <w:rPr>
                <w:rFonts w:cstheme="minorHAnsi"/>
              </w:rPr>
              <w:t xml:space="preserve"> </w:t>
            </w:r>
            <w:r w:rsidR="000315D3" w:rsidRPr="000315D3">
              <w:rPr>
                <w:rFonts w:cstheme="minorHAnsi"/>
              </w:rPr>
              <w:t>street</w:t>
            </w:r>
            <w:r w:rsidR="00207FC5">
              <w:rPr>
                <w:rFonts w:cstheme="minorHAnsi"/>
              </w:rPr>
              <w:t>s:</w:t>
            </w:r>
            <w:r w:rsidR="00207FC5">
              <w:t xml:space="preserve"> </w:t>
            </w:r>
            <w:r w:rsidR="00207FC5" w:rsidRPr="00207FC5">
              <w:rPr>
                <w:rFonts w:cstheme="minorHAnsi"/>
              </w:rPr>
              <w:t xml:space="preserve">St. “Mirche Gjochkov”, St. “Mirka Ginova”, St. “Kocho Racin”, St. “Gjurov Dol”, St. “Brakja Miladinovi” and St. “10ti Oktomvri” </w:t>
            </w:r>
            <w:r w:rsidRPr="00D119F9">
              <w:rPr>
                <w:rFonts w:cstheme="minorHAnsi"/>
              </w:rPr>
              <w:t>;</w:t>
            </w:r>
          </w:p>
          <w:p w:rsidR="004A1F0B" w:rsidRPr="00D119F9" w:rsidRDefault="004A1F0B" w:rsidP="006E1B01">
            <w:pPr>
              <w:numPr>
                <w:ilvl w:val="0"/>
                <w:numId w:val="6"/>
              </w:numPr>
              <w:spacing w:after="0" w:line="276" w:lineRule="auto"/>
              <w:jc w:val="both"/>
              <w:rPr>
                <w:rFonts w:cstheme="minorHAnsi"/>
              </w:rPr>
            </w:pPr>
            <w:r w:rsidRPr="00D119F9">
              <w:rPr>
                <w:rFonts w:cstheme="minorHAnsi"/>
              </w:rPr>
              <w:t>The public in the Municipality</w:t>
            </w:r>
            <w:r w:rsidR="009F2F4C">
              <w:rPr>
                <w:rFonts w:cstheme="minorHAnsi"/>
              </w:rPr>
              <w:t xml:space="preserve"> of </w:t>
            </w:r>
            <w:r w:rsidR="00C1677A">
              <w:rPr>
                <w:rFonts w:cstheme="minorHAnsi"/>
              </w:rPr>
              <w:t>Bogdanci</w:t>
            </w:r>
            <w:r w:rsidRPr="00D119F9">
              <w:rPr>
                <w:rFonts w:cstheme="minorHAnsi"/>
              </w:rPr>
              <w:t xml:space="preserve"> </w:t>
            </w:r>
            <w:r w:rsidR="00877C8C">
              <w:rPr>
                <w:rFonts w:cstheme="minorHAnsi"/>
              </w:rPr>
              <w:t>will</w:t>
            </w:r>
            <w:r w:rsidRPr="00D119F9">
              <w:rPr>
                <w:rFonts w:cstheme="minorHAnsi"/>
              </w:rPr>
              <w:t xml:space="preserve"> be notified of the works through appropriate notification in the media and/or at publicly accessible </w:t>
            </w:r>
            <w:r w:rsidR="00C1677A">
              <w:rPr>
                <w:rFonts w:cstheme="minorHAnsi"/>
              </w:rPr>
              <w:t>sites</w:t>
            </w:r>
            <w:r w:rsidRPr="00D119F9">
              <w:rPr>
                <w:rFonts w:cstheme="minorHAnsi"/>
              </w:rPr>
              <w:t xml:space="preserve"> (including the </w:t>
            </w:r>
            <w:r w:rsidR="00C1677A">
              <w:rPr>
                <w:rFonts w:cstheme="minorHAnsi"/>
              </w:rPr>
              <w:t>sites</w:t>
            </w:r>
            <w:r w:rsidRPr="00D119F9">
              <w:rPr>
                <w:rFonts w:cstheme="minorHAnsi"/>
              </w:rPr>
              <w:t xml:space="preserve"> of the works, municipal information table and municipal web</w:t>
            </w:r>
            <w:r w:rsidR="00C1677A">
              <w:rPr>
                <w:rFonts w:cstheme="minorHAnsi"/>
              </w:rPr>
              <w:t>sites</w:t>
            </w:r>
            <w:r w:rsidR="00E25255" w:rsidRPr="00D119F9">
              <w:rPr>
                <w:rFonts w:cstheme="minorHAnsi"/>
              </w:rPr>
              <w:t xml:space="preserve"> </w:t>
            </w:r>
            <w:hyperlink r:id="rId20" w:history="1">
              <w:r w:rsidR="00207FC5">
                <w:rPr>
                  <w:rStyle w:val="Hyperlink"/>
                </w:rPr>
                <w:t>https://bogdanci.mk/</w:t>
              </w:r>
            </w:hyperlink>
            <w:r w:rsidRPr="00D119F9">
              <w:rPr>
                <w:rFonts w:cstheme="minorHAnsi"/>
              </w:rPr>
              <w:t xml:space="preserve">); </w:t>
            </w:r>
            <w:r w:rsidR="00C24E4F">
              <w:rPr>
                <w:rFonts w:cstheme="minorHAnsi"/>
              </w:rPr>
              <w:t xml:space="preserve"> </w:t>
            </w:r>
          </w:p>
          <w:p w:rsidR="004A1F0B" w:rsidRDefault="004A1F0B" w:rsidP="006E1B01">
            <w:pPr>
              <w:numPr>
                <w:ilvl w:val="0"/>
                <w:numId w:val="6"/>
              </w:numPr>
              <w:spacing w:after="0" w:line="276" w:lineRule="auto"/>
              <w:jc w:val="both"/>
              <w:rPr>
                <w:rFonts w:cstheme="minorHAnsi"/>
                <w:lang w:val="en-GB"/>
              </w:rPr>
            </w:pPr>
            <w:r w:rsidRPr="00D119F9">
              <w:rPr>
                <w:rFonts w:cstheme="minorHAnsi"/>
              </w:rPr>
              <w:t>All leg</w:t>
            </w:r>
            <w:r w:rsidRPr="00D119F9">
              <w:rPr>
                <w:rFonts w:cstheme="minorHAnsi"/>
                <w:lang w:val="en-GB"/>
              </w:rPr>
              <w:t>ally required permits</w:t>
            </w:r>
            <w:r w:rsidR="003E2E46">
              <w:rPr>
                <w:rFonts w:cstheme="minorHAnsi"/>
                <w:lang w:val="en-GB"/>
              </w:rPr>
              <w:t>, authorisations, opinions, etc.</w:t>
            </w:r>
            <w:r w:rsidRPr="00D119F9">
              <w:rPr>
                <w:rFonts w:cstheme="minorHAnsi"/>
                <w:lang w:val="en-GB"/>
              </w:rPr>
              <w:t xml:space="preserve"> have been acquired for the project activities;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lang w:val="en-GB"/>
              </w:rPr>
              <w:t xml:space="preserve">Preparation and implementation of the </w:t>
            </w:r>
            <w:r w:rsidR="00C1677A">
              <w:rPr>
                <w:rFonts w:cstheme="minorHAnsi"/>
                <w:lang w:val="en-GB"/>
              </w:rPr>
              <w:t>Sites</w:t>
            </w:r>
            <w:r w:rsidRPr="00D119F9">
              <w:rPr>
                <w:rFonts w:cstheme="minorHAnsi"/>
                <w:lang w:val="en-GB"/>
              </w:rPr>
              <w:t xml:space="preserve"> Management Plan;</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Appropriate installation of signposting of the project </w:t>
            </w:r>
            <w:r w:rsidR="00C1677A">
              <w:rPr>
                <w:rFonts w:cstheme="minorHAnsi"/>
              </w:rPr>
              <w:t>sites</w:t>
            </w:r>
            <w:r w:rsidRPr="00D119F9">
              <w:rPr>
                <w:rFonts w:cstheme="minorHAnsi"/>
              </w:rPr>
              <w:t xml:space="preserve"> will inform workers of key rules and regulations to follow;</w:t>
            </w:r>
          </w:p>
          <w:p w:rsidR="004D5873" w:rsidRDefault="004A1F0B" w:rsidP="006E1B01">
            <w:pPr>
              <w:pStyle w:val="ListParagraph"/>
              <w:numPr>
                <w:ilvl w:val="0"/>
                <w:numId w:val="15"/>
              </w:numPr>
              <w:spacing w:after="0" w:line="240" w:lineRule="auto"/>
              <w:ind w:left="742"/>
              <w:rPr>
                <w:rFonts w:cstheme="minorHAnsi"/>
              </w:rPr>
            </w:pPr>
            <w:r w:rsidRPr="00D119F9">
              <w:rPr>
                <w:rFonts w:cstheme="minorHAnsi"/>
              </w:rPr>
              <w:t xml:space="preserve">Ensure appropriate marking </w:t>
            </w:r>
            <w:r w:rsidR="00491A6F">
              <w:rPr>
                <w:rFonts w:cstheme="minorHAnsi"/>
              </w:rPr>
              <w:t>in</w:t>
            </w:r>
            <w:r w:rsidRPr="00D119F9">
              <w:rPr>
                <w:rFonts w:cstheme="minorHAnsi"/>
              </w:rPr>
              <w:t xml:space="preserve"> and out of the construction </w:t>
            </w:r>
            <w:r w:rsidR="00C1677A">
              <w:rPr>
                <w:rFonts w:cstheme="minorHAnsi"/>
              </w:rPr>
              <w:t>sites</w:t>
            </w:r>
            <w:r w:rsidRPr="00D119F9">
              <w:rPr>
                <w:rFonts w:cstheme="minorHAnsi"/>
              </w:rPr>
              <w:t xml:space="preserve"> /section by section</w:t>
            </w:r>
            <w:r w:rsidR="00160065">
              <w:rPr>
                <w:rFonts w:cstheme="minorHAnsi"/>
              </w:rPr>
              <w:t xml:space="preserve"> and speed-reduction signs</w:t>
            </w:r>
            <w:r w:rsidRPr="00D119F9">
              <w:rPr>
                <w:rFonts w:cstheme="minorHAnsi"/>
              </w:rPr>
              <w:t xml:space="preserve">; </w:t>
            </w:r>
          </w:p>
          <w:p w:rsidR="004A1F0B" w:rsidRPr="004D5873" w:rsidRDefault="004D5873" w:rsidP="006E1B01">
            <w:pPr>
              <w:pStyle w:val="ListParagraph"/>
              <w:numPr>
                <w:ilvl w:val="0"/>
                <w:numId w:val="15"/>
              </w:numPr>
              <w:spacing w:after="0" w:line="240" w:lineRule="auto"/>
              <w:rPr>
                <w:rFonts w:cstheme="minorHAnsi"/>
              </w:rPr>
            </w:pPr>
            <w:r w:rsidRPr="004D5873">
              <w:rPr>
                <w:rFonts w:cstheme="minorHAnsi"/>
              </w:rPr>
              <w:t xml:space="preserve">Providing access to family houses, shops, playgrounds, </w:t>
            </w:r>
            <w:r w:rsidR="00C24E4F" w:rsidRPr="00C24E4F">
              <w:rPr>
                <w:rFonts w:cstheme="minorHAnsi"/>
              </w:rPr>
              <w:t>religious objects</w:t>
            </w:r>
            <w:r w:rsidRPr="004D5873">
              <w:rPr>
                <w:rFonts w:cstheme="minorHAnsi"/>
              </w:rPr>
              <w:t>,</w:t>
            </w:r>
            <w:r w:rsidR="00C24E4F">
              <w:rPr>
                <w:rFonts w:cstheme="minorHAnsi"/>
              </w:rPr>
              <w:t xml:space="preserve"> hospitals, schools </w:t>
            </w:r>
            <w:r w:rsidRPr="004D5873">
              <w:rPr>
                <w:rFonts w:cstheme="minorHAnsi"/>
              </w:rPr>
              <w:t>and other significant / sensitive objects;</w:t>
            </w:r>
            <w:r w:rsidR="004A1F0B" w:rsidRPr="004D5873">
              <w:rPr>
                <w:rFonts w:cstheme="minorHAnsi"/>
              </w:rPr>
              <w:t xml:space="preserve">; </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Placed warning tapes signalizing forbidden entrance of unemployed persons</w:t>
            </w:r>
            <w:r w:rsidR="00CE21B0">
              <w:rPr>
                <w:rFonts w:cstheme="minorHAnsi"/>
              </w:rPr>
              <w:t xml:space="preserve"> to the working </w:t>
            </w:r>
            <w:r w:rsidR="00C1677A">
              <w:rPr>
                <w:rFonts w:cstheme="minorHAnsi"/>
              </w:rPr>
              <w:t>sites</w:t>
            </w:r>
            <w:r w:rsidR="00CE21B0">
              <w:rPr>
                <w:rFonts w:cstheme="minorHAnsi"/>
              </w:rPr>
              <w:t xml:space="preserve">. The </w:t>
            </w:r>
            <w:r w:rsidR="00C1677A">
              <w:rPr>
                <w:rFonts w:cstheme="minorHAnsi"/>
              </w:rPr>
              <w:t>sites</w:t>
            </w:r>
            <w:r w:rsidR="00CE21B0">
              <w:rPr>
                <w:rFonts w:cstheme="minorHAnsi"/>
              </w:rPr>
              <w:t xml:space="preserve"> will be fenced off</w:t>
            </w:r>
            <w:r w:rsidRPr="00D119F9">
              <w:rPr>
                <w:rFonts w:cstheme="minorHAnsi"/>
              </w:rPr>
              <w:t>;</w:t>
            </w:r>
          </w:p>
          <w:p w:rsidR="004A1F0B" w:rsidRPr="00D119F9" w:rsidRDefault="004A1F0B" w:rsidP="006E1B01">
            <w:pPr>
              <w:pStyle w:val="ListParagraph"/>
              <w:numPr>
                <w:ilvl w:val="0"/>
                <w:numId w:val="15"/>
              </w:numPr>
              <w:spacing w:after="0" w:line="240" w:lineRule="auto"/>
              <w:ind w:left="742"/>
              <w:rPr>
                <w:rFonts w:cstheme="minorHAnsi"/>
              </w:rPr>
            </w:pPr>
            <w:r w:rsidRPr="00D119F9">
              <w:rPr>
                <w:rFonts w:cstheme="minorHAnsi"/>
              </w:rPr>
              <w:t>Temporary material storage should be clearly marked.</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Preparation prior to commencement of works and implementation of the Traffic Management Plan</w:t>
            </w:r>
            <w:r w:rsidR="00C24E4F">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All work will be carried out in a safe and disciplined manner designed to minimize impacts on workers, citizens</w:t>
            </w:r>
            <w:r w:rsidR="002A6ECD" w:rsidRPr="00D119F9">
              <w:rPr>
                <w:rFonts w:cstheme="minorHAnsi"/>
              </w:rPr>
              <w:t xml:space="preserve"> using the road and environment.</w:t>
            </w:r>
          </w:p>
          <w:p w:rsidR="00160065" w:rsidRDefault="00160065" w:rsidP="006E1B01">
            <w:pPr>
              <w:numPr>
                <w:ilvl w:val="0"/>
                <w:numId w:val="6"/>
              </w:numPr>
              <w:spacing w:after="0" w:line="276" w:lineRule="auto"/>
              <w:jc w:val="both"/>
              <w:rPr>
                <w:rFonts w:cstheme="minorHAnsi"/>
              </w:rPr>
            </w:pPr>
            <w:r>
              <w:rPr>
                <w:rFonts w:cstheme="minorHAnsi"/>
              </w:rPr>
              <w:t xml:space="preserve">Safe passages are provided for the pedestrians; </w:t>
            </w:r>
          </w:p>
          <w:p w:rsidR="003268A0" w:rsidRDefault="00F32CAC" w:rsidP="006E1B01">
            <w:pPr>
              <w:numPr>
                <w:ilvl w:val="0"/>
                <w:numId w:val="6"/>
              </w:numPr>
              <w:spacing w:after="0" w:line="276" w:lineRule="auto"/>
              <w:jc w:val="both"/>
              <w:rPr>
                <w:rFonts w:cstheme="minorHAnsi"/>
              </w:rPr>
            </w:pPr>
            <w:r>
              <w:rPr>
                <w:rFonts w:cstheme="minorHAnsi"/>
              </w:rPr>
              <w:t>All dangerous spot</w:t>
            </w:r>
            <w:r w:rsidR="0015333F">
              <w:rPr>
                <w:rFonts w:cstheme="minorHAnsi"/>
              </w:rPr>
              <w:t>s</w:t>
            </w:r>
            <w:r>
              <w:rPr>
                <w:rFonts w:cstheme="minorHAnsi"/>
              </w:rPr>
              <w:t xml:space="preserve"> in the working </w:t>
            </w:r>
            <w:r w:rsidR="00C1677A">
              <w:rPr>
                <w:rFonts w:cstheme="minorHAnsi"/>
              </w:rPr>
              <w:t>sites</w:t>
            </w:r>
            <w:r>
              <w:rPr>
                <w:rFonts w:cstheme="minorHAnsi"/>
              </w:rPr>
              <w:t xml:space="preserve"> such as pits, trenches, etc. will be clearly marked and fenced. </w:t>
            </w:r>
          </w:p>
          <w:p w:rsidR="003268A0" w:rsidRDefault="00DF0DE0" w:rsidP="006E1B01">
            <w:pPr>
              <w:numPr>
                <w:ilvl w:val="0"/>
                <w:numId w:val="6"/>
              </w:numPr>
              <w:spacing w:after="0" w:line="276" w:lineRule="auto"/>
              <w:jc w:val="both"/>
              <w:rPr>
                <w:rFonts w:cstheme="minorHAnsi"/>
              </w:rPr>
            </w:pPr>
            <w:r w:rsidRPr="003268A0">
              <w:rPr>
                <w:rFonts w:cstheme="minorHAnsi"/>
              </w:rPr>
              <w:t>It is essential good commun</w:t>
            </w:r>
            <w:r w:rsidR="00207FC5">
              <w:rPr>
                <w:rFonts w:cstheme="minorHAnsi"/>
              </w:rPr>
              <w:t xml:space="preserve">ication between the Contractor </w:t>
            </w:r>
            <w:r w:rsidRPr="003268A0">
              <w:rPr>
                <w:rFonts w:cstheme="minorHAnsi"/>
              </w:rPr>
              <w:t xml:space="preserve">and local representatives of </w:t>
            </w:r>
            <w:r w:rsidRPr="003268A0">
              <w:rPr>
                <w:rFonts w:cstheme="minorHAnsi"/>
              </w:rPr>
              <w:lastRenderedPageBreak/>
              <w:t xml:space="preserve">local self-government in </w:t>
            </w:r>
            <w:r w:rsidR="00C24E4F">
              <w:rPr>
                <w:rFonts w:cstheme="minorHAnsi"/>
              </w:rPr>
              <w:t xml:space="preserve">Municipality of </w:t>
            </w:r>
            <w:r w:rsidR="00C1677A">
              <w:rPr>
                <w:rFonts w:cstheme="minorHAnsi"/>
              </w:rPr>
              <w:t>Bogdanci</w:t>
            </w:r>
            <w:r w:rsidR="00C24E4F">
              <w:rPr>
                <w:rFonts w:cstheme="minorHAnsi"/>
              </w:rPr>
              <w:t xml:space="preserve"> in </w:t>
            </w:r>
            <w:r w:rsidRPr="003268A0">
              <w:rPr>
                <w:rFonts w:cstheme="minorHAnsi"/>
              </w:rPr>
              <w:t>order to fulfill smooth running of the project ac</w:t>
            </w:r>
            <w:r w:rsidR="00207FC5">
              <w:rPr>
                <w:rFonts w:cstheme="minorHAnsi"/>
              </w:rPr>
              <w:t xml:space="preserve">tivities. The local population </w:t>
            </w:r>
            <w:r w:rsidRPr="003268A0">
              <w:rPr>
                <w:rFonts w:cstheme="minorHAnsi"/>
              </w:rPr>
              <w:t>should respect the preventive measures given from the Contractor;</w:t>
            </w:r>
          </w:p>
          <w:p w:rsidR="004A1F0B" w:rsidRPr="00D119F9" w:rsidRDefault="529C8C5A" w:rsidP="400CA56A">
            <w:pPr>
              <w:spacing w:after="0"/>
              <w:rPr>
                <w:u w:val="single"/>
              </w:rPr>
            </w:pPr>
            <w:r w:rsidRPr="400CA56A">
              <w:rPr>
                <w:u w:val="single"/>
              </w:rPr>
              <w:t>OH&amp;S measures for workers: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Machines should be handled only by experienced and trained personnel, thus reducing the risk of accidents;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Workers who will be engaged, will be trained and</w:t>
            </w:r>
            <w:r w:rsidR="001E7DCA">
              <w:rPr>
                <w:rFonts w:cstheme="minorHAnsi"/>
              </w:rPr>
              <w:t xml:space="preserve"> regularly use/wear Personal Protective Equipment - PPE</w:t>
            </w:r>
            <w:r w:rsidRPr="00D119F9">
              <w:rPr>
                <w:rFonts w:cstheme="minorHAnsi"/>
              </w:rPr>
              <w:t xml:space="preserve"> comply</w:t>
            </w:r>
            <w:r w:rsidR="001E7DCA">
              <w:rPr>
                <w:rFonts w:cstheme="minorHAnsi"/>
              </w:rPr>
              <w:t>ing</w:t>
            </w:r>
            <w:r w:rsidRPr="00D119F9">
              <w:rPr>
                <w:rFonts w:cstheme="minorHAnsi"/>
              </w:rPr>
              <w:t xml:space="preserve"> with international good practice</w:t>
            </w:r>
            <w:r w:rsidR="00862B2B">
              <w:rPr>
                <w:rFonts w:cstheme="minorHAnsi"/>
              </w:rPr>
              <w:t xml:space="preserve"> </w:t>
            </w:r>
            <w:r w:rsidRPr="00D119F9">
              <w:rPr>
                <w:rFonts w:cstheme="minorHAnsi"/>
              </w:rPr>
              <w:t>(will always wear hats, masks and safety glasses, harnesses and safety boots, and other work</w:t>
            </w:r>
            <w:r w:rsidR="009F2F4C">
              <w:rPr>
                <w:rFonts w:cstheme="minorHAnsi"/>
              </w:rPr>
              <w:t xml:space="preserve"> specific protective equipment)</w:t>
            </w:r>
            <w:r w:rsidRPr="00D119F9">
              <w:rPr>
                <w:rFonts w:cstheme="minorHAnsi"/>
              </w:rPr>
              <w:t>;</w:t>
            </w:r>
          </w:p>
          <w:p w:rsidR="004A1F0B" w:rsidRDefault="004A1F0B" w:rsidP="006E1B01">
            <w:pPr>
              <w:numPr>
                <w:ilvl w:val="0"/>
                <w:numId w:val="6"/>
              </w:numPr>
              <w:spacing w:after="0" w:line="276" w:lineRule="auto"/>
              <w:jc w:val="both"/>
              <w:rPr>
                <w:rFonts w:cstheme="minorHAnsi"/>
              </w:rPr>
            </w:pPr>
            <w:r w:rsidRPr="00D119F9">
              <w:rPr>
                <w:rFonts w:cstheme="minorHAnsi"/>
              </w:rPr>
              <w:t>Community and Worker’s OH&amp;S measures should be applied (first aid, protective clothes for the workers, appropriate machines and tools);</w:t>
            </w:r>
          </w:p>
          <w:p w:rsidR="00160065" w:rsidRDefault="0F759E55" w:rsidP="400CA56A">
            <w:pPr>
              <w:numPr>
                <w:ilvl w:val="0"/>
                <w:numId w:val="6"/>
              </w:numPr>
              <w:spacing w:after="0" w:line="276" w:lineRule="auto"/>
              <w:jc w:val="both"/>
            </w:pPr>
            <w:r w:rsidRPr="400CA56A">
              <w:t xml:space="preserve">Procedures for cases of emergency are available at the </w:t>
            </w:r>
            <w:r w:rsidR="00C1677A" w:rsidRPr="400CA56A">
              <w:t>sites</w:t>
            </w:r>
            <w:r w:rsidRPr="400CA56A">
              <w:t xml:space="preserve">. </w:t>
            </w:r>
          </w:p>
          <w:p w:rsidR="002A2F19" w:rsidRPr="00A753D9" w:rsidRDefault="002A2F19" w:rsidP="00411939">
            <w:pPr>
              <w:spacing w:after="0" w:line="276" w:lineRule="auto"/>
              <w:jc w:val="both"/>
            </w:pPr>
            <w:r>
              <w:rPr>
                <w:rFonts w:ascii="Calibri" w:hAnsi="Calibri" w:cs="Calibri"/>
                <w:sz w:val="20"/>
                <w:szCs w:val="20"/>
              </w:rPr>
              <w:t>I</w:t>
            </w:r>
            <w:r w:rsidRPr="00967A32">
              <w:rPr>
                <w:rFonts w:ascii="Calibri" w:hAnsi="Calibri" w:cs="Calibri"/>
                <w:sz w:val="20"/>
                <w:szCs w:val="20"/>
              </w:rPr>
              <w:t>mplement</w:t>
            </w:r>
            <w:r>
              <w:rPr>
                <w:rFonts w:ascii="Calibri" w:hAnsi="Calibri" w:cs="Calibri"/>
                <w:sz w:val="20"/>
                <w:szCs w:val="20"/>
              </w:rPr>
              <w:t xml:space="preserve">ation of the proposed </w:t>
            </w:r>
            <w:r w:rsidRPr="00967A32">
              <w:rPr>
                <w:rFonts w:ascii="Calibri" w:hAnsi="Calibri" w:cs="Calibri"/>
                <w:sz w:val="20"/>
                <w:szCs w:val="20"/>
              </w:rPr>
              <w:t>measures for protection from COVID 19 adopted by the Government of the Republic of Northern Macedonia at the proposal of the Commission for Infectious Dise</w:t>
            </w:r>
            <w:r>
              <w:rPr>
                <w:rFonts w:ascii="Calibri" w:hAnsi="Calibri" w:cs="Calibri"/>
                <w:sz w:val="20"/>
                <w:szCs w:val="20"/>
              </w:rPr>
              <w:t>ases and the Ministry of Health;</w:t>
            </w:r>
            <w:r w:rsidRPr="00967A32">
              <w:rPr>
                <w:rFonts w:ascii="Calibri" w:hAnsi="Calibri" w:cs="Calibri"/>
                <w:sz w:val="20"/>
                <w:szCs w:val="20"/>
                <w:lang w:val="mk-MK"/>
              </w:rPr>
              <w:t xml:space="preserve"> </w:t>
            </w:r>
          </w:p>
          <w:p w:rsidR="000E1CAA" w:rsidRPr="00A753D9" w:rsidRDefault="000E1CAA" w:rsidP="400CA56A">
            <w:pPr>
              <w:numPr>
                <w:ilvl w:val="0"/>
                <w:numId w:val="6"/>
              </w:numPr>
              <w:spacing w:after="0" w:line="276" w:lineRule="auto"/>
              <w:jc w:val="both"/>
            </w:pPr>
            <w:r w:rsidRPr="00EE6313">
              <w:rPr>
                <w:rFonts w:ascii="Calibri" w:hAnsi="Calibri" w:cs="Calibri"/>
                <w:sz w:val="20"/>
                <w:szCs w:val="20"/>
              </w:rPr>
              <w:t>Stay up to date with the newest instructions/recommendations provided by the official authorities</w:t>
            </w:r>
          </w:p>
          <w:p w:rsidR="000E1CAA" w:rsidRPr="00411939" w:rsidRDefault="000E1CAA" w:rsidP="000E1CAA">
            <w:pPr>
              <w:numPr>
                <w:ilvl w:val="0"/>
                <w:numId w:val="6"/>
              </w:numPr>
              <w:spacing w:after="0" w:line="276" w:lineRule="auto"/>
              <w:jc w:val="both"/>
              <w:rPr>
                <w:rFonts w:cstheme="minorHAnsi"/>
              </w:rPr>
            </w:pPr>
            <w:r w:rsidRPr="00EE6313">
              <w:rPr>
                <w:rFonts w:ascii="Calibri" w:hAnsi="Calibri" w:cs="Calibri"/>
                <w:sz w:val="20"/>
                <w:szCs w:val="20"/>
              </w:rPr>
              <w:t>N</w:t>
            </w:r>
            <w:r w:rsidR="00C257F8">
              <w:rPr>
                <w:rFonts w:ascii="Calibri" w:hAnsi="Calibri" w:cs="Calibri"/>
                <w:sz w:val="20"/>
                <w:szCs w:val="20"/>
              </w:rPr>
              <w:t>o</w:t>
            </w:r>
            <w:r w:rsidRPr="00EE6313">
              <w:rPr>
                <w:rFonts w:ascii="Calibri" w:hAnsi="Calibri" w:cs="Calibri"/>
                <w:sz w:val="20"/>
                <w:szCs w:val="20"/>
              </w:rPr>
              <w:t>mination of one person from the</w:t>
            </w:r>
            <w:r>
              <w:rPr>
                <w:rFonts w:ascii="Calibri" w:hAnsi="Calibri" w:cs="Calibri"/>
                <w:b/>
                <w:sz w:val="20"/>
                <w:szCs w:val="20"/>
              </w:rPr>
              <w:t xml:space="preserve"> </w:t>
            </w:r>
            <w:r w:rsidR="002A2F19" w:rsidRPr="000E1CAA">
              <w:rPr>
                <w:rFonts w:ascii="Calibri" w:hAnsi="Calibri" w:cs="Calibri"/>
                <w:sz w:val="20"/>
                <w:szCs w:val="20"/>
              </w:rPr>
              <w:t xml:space="preserve">Contractor </w:t>
            </w:r>
            <w:r>
              <w:rPr>
                <w:rFonts w:ascii="Calibri" w:hAnsi="Calibri" w:cs="Calibri"/>
                <w:sz w:val="20"/>
                <w:szCs w:val="20"/>
              </w:rPr>
              <w:t>that will</w:t>
            </w:r>
            <w:r w:rsidR="002A2F19" w:rsidRPr="000E1CAA">
              <w:rPr>
                <w:rFonts w:ascii="Calibri" w:hAnsi="Calibri" w:cs="Calibri"/>
                <w:sz w:val="20"/>
                <w:szCs w:val="20"/>
              </w:rPr>
              <w:t xml:space="preserve"> responsible </w:t>
            </w:r>
            <w:r>
              <w:rPr>
                <w:rFonts w:ascii="Calibri" w:hAnsi="Calibri" w:cs="Calibri"/>
                <w:sz w:val="20"/>
                <w:szCs w:val="20"/>
              </w:rPr>
              <w:t>for</w:t>
            </w:r>
            <w:r w:rsidR="002A2F19" w:rsidRPr="000E1CAA">
              <w:rPr>
                <w:rFonts w:ascii="Calibri" w:hAnsi="Calibri" w:cs="Calibri"/>
                <w:sz w:val="20"/>
                <w:szCs w:val="20"/>
              </w:rPr>
              <w:t xml:space="preserve"> follow</w:t>
            </w:r>
            <w:r>
              <w:rPr>
                <w:rFonts w:ascii="Calibri" w:hAnsi="Calibri" w:cs="Calibri"/>
                <w:sz w:val="20"/>
                <w:szCs w:val="20"/>
              </w:rPr>
              <w:t>ing</w:t>
            </w:r>
            <w:r w:rsidR="002A2F19" w:rsidRPr="000E1CAA">
              <w:rPr>
                <w:rFonts w:ascii="Calibri" w:hAnsi="Calibri" w:cs="Calibri"/>
                <w:sz w:val="20"/>
                <w:szCs w:val="20"/>
              </w:rPr>
              <w:t xml:space="preserve"> the measures adopted by the Government and will apply them in the operation of the construction site at the </w:t>
            </w:r>
            <w:r w:rsidR="002A2F19" w:rsidRPr="00411939">
              <w:rPr>
                <w:rFonts w:cstheme="minorHAnsi"/>
                <w:sz w:val="20"/>
                <w:szCs w:val="20"/>
              </w:rPr>
              <w:t>project location.</w:t>
            </w:r>
          </w:p>
          <w:p w:rsidR="000E1CAA" w:rsidRPr="00411939" w:rsidRDefault="000E1CAA" w:rsidP="00F52E37">
            <w:pPr>
              <w:numPr>
                <w:ilvl w:val="0"/>
                <w:numId w:val="6"/>
              </w:numPr>
              <w:spacing w:after="0" w:line="276" w:lineRule="auto"/>
              <w:jc w:val="both"/>
              <w:rPr>
                <w:rFonts w:cstheme="minorHAnsi"/>
              </w:rPr>
            </w:pPr>
            <w:r w:rsidRPr="00411939">
              <w:rPr>
                <w:rFonts w:cstheme="minorHAnsi"/>
              </w:rPr>
              <w:t xml:space="preserve">To ensure implementation of all necessary requirments by providing the necessary protection personal equipment for all workers on site according the proposed measures: keeping records on COVID 19 cases, support workers who are in </w:t>
            </w:r>
            <w:r w:rsidR="00F52E37" w:rsidRPr="00411939">
              <w:rPr>
                <w:rFonts w:cstheme="minorHAnsi"/>
              </w:rPr>
              <w:t>quarantine</w:t>
            </w:r>
            <w:r w:rsidRPr="00411939">
              <w:rPr>
                <w:rFonts w:cstheme="minorHAnsi"/>
              </w:rPr>
              <w:t xml:space="preserve"> and regular informing the official</w:t>
            </w:r>
            <w:r w:rsidR="00F52E37" w:rsidRPr="00411939">
              <w:rPr>
                <w:rFonts w:cstheme="minorHAnsi"/>
              </w:rPr>
              <w:t xml:space="preserve"> institutions if any case occur</w:t>
            </w:r>
            <w:r w:rsidRPr="00411939">
              <w:rPr>
                <w:rFonts w:cstheme="minorHAnsi"/>
              </w:rPr>
              <w:t>.</w:t>
            </w:r>
          </w:p>
          <w:p w:rsidR="002A2F19" w:rsidRPr="00411939" w:rsidRDefault="000E1CAA" w:rsidP="00A753D9">
            <w:pPr>
              <w:spacing w:after="0" w:line="276" w:lineRule="auto"/>
              <w:ind w:left="360"/>
              <w:jc w:val="both"/>
              <w:rPr>
                <w:rFonts w:cstheme="minorHAnsi"/>
              </w:rPr>
            </w:pPr>
            <w:r w:rsidRPr="00411939">
              <w:rPr>
                <w:rFonts w:cstheme="minorHAnsi"/>
              </w:rPr>
              <w:t>Implementati</w:t>
            </w:r>
            <w:r w:rsidR="009074AB" w:rsidRPr="00411939">
              <w:rPr>
                <w:rFonts w:cstheme="minorHAnsi"/>
              </w:rPr>
              <w:t>on of measures for COVID - 19 for</w:t>
            </w:r>
            <w:r w:rsidRPr="00411939">
              <w:rPr>
                <w:rFonts w:cstheme="minorHAnsi"/>
              </w:rPr>
              <w:t xml:space="preserve"> dif</w:t>
            </w:r>
            <w:r w:rsidR="00F52E37" w:rsidRPr="00411939">
              <w:rPr>
                <w:rFonts w:cstheme="minorHAnsi"/>
              </w:rPr>
              <w:t>f</w:t>
            </w:r>
            <w:r w:rsidRPr="00411939">
              <w:rPr>
                <w:rFonts w:cstheme="minorHAnsi"/>
              </w:rPr>
              <w:t xml:space="preserve">erent aspects are given in </w:t>
            </w:r>
            <w:r w:rsidR="00C217A3">
              <w:fldChar w:fldCharType="begin"/>
            </w:r>
            <w:r w:rsidR="00C217A3">
              <w:instrText xml:space="preserve"> REF _Ref39180396 \h  \* MERGEFORMAT </w:instrText>
            </w:r>
            <w:r w:rsidR="00C217A3">
              <w:fldChar w:fldCharType="separate"/>
            </w:r>
            <w:r w:rsidRPr="00411939">
              <w:rPr>
                <w:rFonts w:cstheme="minorHAnsi"/>
                <w:sz w:val="20"/>
                <w:szCs w:val="20"/>
              </w:rPr>
              <w:t>Table 1</w:t>
            </w:r>
            <w:r w:rsidR="00C217A3">
              <w:fldChar w:fldCharType="end"/>
            </w:r>
            <w:r w:rsidRPr="00411939">
              <w:rPr>
                <w:rFonts w:cstheme="minorHAnsi"/>
              </w:rPr>
              <w:t xml:space="preserve"> that are related with OH&amp;S during COVID – 19 pandemy.</w:t>
            </w:r>
          </w:p>
          <w:p w:rsidR="004A1F0B" w:rsidRPr="00D119F9" w:rsidRDefault="004A1F0B" w:rsidP="007863DF">
            <w:pPr>
              <w:spacing w:after="0"/>
              <w:rPr>
                <w:rFonts w:cstheme="minorHAnsi"/>
                <w:u w:val="single"/>
              </w:rPr>
            </w:pPr>
            <w:r w:rsidRPr="00D119F9">
              <w:rPr>
                <w:rFonts w:cstheme="minorHAnsi"/>
                <w:u w:val="single"/>
              </w:rPr>
              <w:t>Firefighting measures:</w:t>
            </w:r>
          </w:p>
          <w:p w:rsidR="004A1F0B" w:rsidRPr="00D119F9" w:rsidRDefault="004A1F0B" w:rsidP="006E1B01">
            <w:pPr>
              <w:numPr>
                <w:ilvl w:val="0"/>
                <w:numId w:val="6"/>
              </w:numPr>
              <w:spacing w:after="0" w:line="276" w:lineRule="auto"/>
              <w:jc w:val="both"/>
              <w:rPr>
                <w:rFonts w:cstheme="minorHAnsi"/>
              </w:rPr>
            </w:pPr>
            <w:r w:rsidRPr="00D119F9">
              <w:rPr>
                <w:rFonts w:cstheme="minorHAnsi"/>
              </w:rPr>
              <w:t xml:space="preserve">Constant presence of </w:t>
            </w:r>
            <w:r w:rsidR="001212B6">
              <w:rPr>
                <w:rFonts w:cstheme="minorHAnsi"/>
              </w:rPr>
              <w:t xml:space="preserve">attested </w:t>
            </w:r>
            <w:r w:rsidRPr="00D119F9">
              <w:rPr>
                <w:rFonts w:cstheme="minorHAnsi"/>
              </w:rPr>
              <w:t xml:space="preserve">firefighting devices should be ensured on </w:t>
            </w:r>
            <w:r w:rsidR="00C1677A">
              <w:rPr>
                <w:rFonts w:cstheme="minorHAnsi"/>
              </w:rPr>
              <w:t>sites</w:t>
            </w:r>
            <w:r w:rsidRPr="00D119F9">
              <w:rPr>
                <w:rFonts w:cstheme="minorHAnsi"/>
              </w:rPr>
              <w:t xml:space="preserve"> in case of fire or other damage. Their position is communicated to workers and marked. The level of fire-fighting equipment must be assessed and evaluated through a typical risk assessment;</w:t>
            </w:r>
          </w:p>
          <w:p w:rsidR="004A1F0B" w:rsidRPr="00D119F9" w:rsidRDefault="0015333F" w:rsidP="006E1B01">
            <w:pPr>
              <w:numPr>
                <w:ilvl w:val="0"/>
                <w:numId w:val="6"/>
              </w:numPr>
              <w:spacing w:after="0" w:line="276" w:lineRule="auto"/>
              <w:jc w:val="both"/>
              <w:rPr>
                <w:rFonts w:cstheme="minorHAnsi"/>
              </w:rPr>
            </w:pPr>
            <w:r>
              <w:rPr>
                <w:rFonts w:cstheme="minorHAnsi"/>
              </w:rPr>
              <w:t xml:space="preserve">Supervision of </w:t>
            </w:r>
            <w:r w:rsidR="004A1F0B" w:rsidRPr="00D119F9">
              <w:rPr>
                <w:rFonts w:cstheme="minorHAnsi"/>
              </w:rPr>
              <w:t>fire protection</w:t>
            </w:r>
            <w:r>
              <w:rPr>
                <w:rFonts w:cstheme="minorHAnsi"/>
              </w:rPr>
              <w:t>/fire-fighting facilities to be carried out by a designated staff</w:t>
            </w:r>
            <w:r w:rsidR="004A1F0B" w:rsidRPr="00D119F9">
              <w:rPr>
                <w:rFonts w:cstheme="minorHAnsi"/>
              </w:rPr>
              <w:t xml:space="preserve">; </w:t>
            </w:r>
          </w:p>
          <w:p w:rsidR="004A1F0B" w:rsidRPr="00D119F9" w:rsidRDefault="004A1F0B" w:rsidP="006E1B01">
            <w:pPr>
              <w:numPr>
                <w:ilvl w:val="0"/>
                <w:numId w:val="6"/>
              </w:numPr>
              <w:spacing w:after="0" w:line="276" w:lineRule="auto"/>
              <w:jc w:val="both"/>
              <w:rPr>
                <w:rFonts w:cstheme="minorHAnsi"/>
              </w:rPr>
            </w:pPr>
            <w:r w:rsidRPr="00D119F9">
              <w:rPr>
                <w:rFonts w:cstheme="minorHAnsi"/>
              </w:rPr>
              <w:t>Procedures in the case of fire are conveyed to all employees;</w:t>
            </w:r>
          </w:p>
          <w:p w:rsidR="004A1F0B" w:rsidRPr="00D119F9" w:rsidRDefault="004A1F0B" w:rsidP="006E1B01">
            <w:pPr>
              <w:numPr>
                <w:ilvl w:val="0"/>
                <w:numId w:val="6"/>
              </w:numPr>
              <w:spacing w:after="0" w:line="276" w:lineRule="auto"/>
              <w:jc w:val="both"/>
              <w:rPr>
                <w:rFonts w:cstheme="minorHAnsi"/>
                <w:lang w:val="en-GB"/>
              </w:rPr>
            </w:pPr>
            <w:r w:rsidRPr="00D119F9">
              <w:rPr>
                <w:rFonts w:cstheme="minorHAnsi"/>
              </w:rPr>
              <w:t xml:space="preserve">The part of the road that is not under rehabilitation </w:t>
            </w:r>
            <w:r w:rsidR="002316AB">
              <w:rPr>
                <w:rFonts w:cstheme="minorHAnsi"/>
              </w:rPr>
              <w:t>will</w:t>
            </w:r>
            <w:r w:rsidRPr="00D119F9">
              <w:rPr>
                <w:rFonts w:cstheme="minorHAnsi"/>
                <w:lang w:val="en-GB"/>
              </w:rPr>
              <w:t xml:space="preserve"> be kept clean.</w:t>
            </w:r>
          </w:p>
        </w:tc>
      </w:tr>
      <w:tr w:rsidR="004A1F0B" w:rsidRPr="00D119F9" w:rsidTr="400CA56A">
        <w:trPr>
          <w:trHeight w:val="2609"/>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Cultural heritage preservation</w:t>
            </w:r>
          </w:p>
        </w:tc>
        <w:tc>
          <w:tcPr>
            <w:tcW w:w="3121" w:type="pct"/>
          </w:tcPr>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In the case of chance finding, the </w:t>
            </w:r>
            <w:r w:rsidR="00C1677A">
              <w:rPr>
                <w:rStyle w:val="fontstyle01"/>
                <w:rFonts w:asciiTheme="minorHAnsi" w:hAnsiTheme="minorHAnsi" w:cstheme="minorHAnsi"/>
                <w:sz w:val="22"/>
                <w:szCs w:val="22"/>
              </w:rPr>
              <w:t>sites</w:t>
            </w:r>
            <w:r w:rsidRPr="004C4D5D">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rsidR="004A1F0B" w:rsidRPr="004C4D5D"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4C4D5D">
              <w:rPr>
                <w:rStyle w:val="fontstyle01"/>
                <w:rFonts w:asciiTheme="minorHAnsi" w:hAnsiTheme="minorHAnsi" w:cstheme="minorHAnsi"/>
                <w:sz w:val="22"/>
                <w:szCs w:val="22"/>
              </w:rPr>
              <w:t xml:space="preserve">If rehabilitation works take place close to a designated archeological </w:t>
            </w:r>
            <w:r w:rsidR="00C1677A">
              <w:rPr>
                <w:rStyle w:val="fontstyle01"/>
                <w:rFonts w:asciiTheme="minorHAnsi" w:hAnsiTheme="minorHAnsi" w:cstheme="minorHAnsi"/>
                <w:sz w:val="22"/>
                <w:szCs w:val="22"/>
              </w:rPr>
              <w:t>sites</w:t>
            </w:r>
            <w:r w:rsidR="00DF0DE0" w:rsidRPr="004C4D5D">
              <w:rPr>
                <w:rStyle w:val="fontstyle01"/>
                <w:rFonts w:asciiTheme="minorHAnsi" w:hAnsiTheme="minorHAnsi" w:cstheme="minorHAnsi"/>
                <w:sz w:val="22"/>
                <w:szCs w:val="22"/>
              </w:rPr>
              <w:t xml:space="preserve"> </w:t>
            </w:r>
            <w:r w:rsidRPr="004C4D5D">
              <w:rPr>
                <w:rStyle w:val="fontstyle01"/>
                <w:rFonts w:asciiTheme="minorHAnsi" w:hAnsiTheme="minorHAnsi" w:cstheme="minorHAnsi"/>
                <w:sz w:val="22"/>
                <w:szCs w:val="22"/>
              </w:rPr>
              <w:t>,</w:t>
            </w:r>
            <w:r w:rsidRPr="004C4D5D">
              <w:rPr>
                <w:rFonts w:cstheme="minorHAnsi"/>
                <w:color w:val="000000"/>
              </w:rPr>
              <w:t xml:space="preserve"> </w:t>
            </w:r>
            <w:r w:rsidRPr="004C4D5D">
              <w:rPr>
                <w:rStyle w:val="fontstyle01"/>
                <w:rFonts w:asciiTheme="minorHAnsi" w:hAnsiTheme="minorHAnsi" w:cstheme="minorHAnsi"/>
                <w:sz w:val="22"/>
                <w:szCs w:val="22"/>
              </w:rPr>
              <w:t>notification shall be made and approvals/permits be obtained from local authorities and all rehabilitation activities</w:t>
            </w:r>
            <w:r w:rsidRPr="004C4D5D">
              <w:rPr>
                <w:rFonts w:cstheme="minorHAnsi"/>
                <w:color w:val="000000"/>
              </w:rPr>
              <w:t xml:space="preserve"> </w:t>
            </w:r>
            <w:r w:rsidRPr="004C4D5D">
              <w:rPr>
                <w:rStyle w:val="fontstyle01"/>
                <w:rFonts w:asciiTheme="minorHAnsi" w:hAnsiTheme="minorHAnsi" w:cstheme="minorHAnsi"/>
                <w:sz w:val="22"/>
                <w:szCs w:val="22"/>
              </w:rPr>
              <w:t>planned and carried out in line with local and national legislation;</w:t>
            </w:r>
            <w:r w:rsidR="0060048C" w:rsidRPr="004C4D5D">
              <w:rPr>
                <w:rStyle w:val="fontstyle01"/>
                <w:rFonts w:asciiTheme="minorHAnsi" w:hAnsiTheme="minorHAnsi" w:cstheme="minorHAnsi"/>
                <w:sz w:val="22"/>
                <w:szCs w:val="22"/>
              </w:rPr>
              <w:t xml:space="preserve"> No archeological/cultural heritage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xml:space="preserve"> are identified near project </w:t>
            </w:r>
            <w:r w:rsidR="00C1677A">
              <w:rPr>
                <w:rStyle w:val="fontstyle01"/>
                <w:rFonts w:asciiTheme="minorHAnsi" w:hAnsiTheme="minorHAnsi" w:cstheme="minorHAnsi"/>
                <w:sz w:val="22"/>
                <w:szCs w:val="22"/>
              </w:rPr>
              <w:t>sites</w:t>
            </w:r>
            <w:r w:rsidR="0060048C" w:rsidRPr="004C4D5D">
              <w:rPr>
                <w:rStyle w:val="fontstyle01"/>
                <w:rFonts w:asciiTheme="minorHAnsi" w:hAnsiTheme="minorHAnsi" w:cstheme="minorHAnsi"/>
                <w:sz w:val="22"/>
                <w:szCs w:val="22"/>
              </w:rPr>
              <w:t>, so adverse impacts are not expected;</w:t>
            </w:r>
          </w:p>
          <w:p w:rsidR="004A1F0B" w:rsidRPr="004C4D5D" w:rsidRDefault="004A1F0B" w:rsidP="006E1B01">
            <w:pPr>
              <w:numPr>
                <w:ilvl w:val="0"/>
                <w:numId w:val="14"/>
              </w:numPr>
              <w:spacing w:after="0" w:line="240" w:lineRule="auto"/>
              <w:jc w:val="both"/>
              <w:rPr>
                <w:rFonts w:cstheme="minorHAnsi"/>
                <w:lang w:val="en-GB"/>
              </w:rPr>
            </w:pPr>
            <w:r w:rsidRPr="004C4D5D">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D119F9" w:rsidTr="400CA56A">
        <w:trPr>
          <w:trHeight w:val="305"/>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Accidents prevention</w:t>
            </w:r>
          </w:p>
        </w:tc>
        <w:tc>
          <w:tcPr>
            <w:tcW w:w="3121" w:type="pct"/>
          </w:tcPr>
          <w:p w:rsidR="004A1F0B" w:rsidRPr="009D6530"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9D6530">
              <w:rPr>
                <w:rStyle w:val="fontstyle01"/>
                <w:rFonts w:asciiTheme="minorHAnsi" w:hAnsiTheme="minorHAnsi" w:cstheme="minorHAnsi"/>
                <w:sz w:val="22"/>
                <w:szCs w:val="22"/>
              </w:rPr>
              <w:t xml:space="preserve">Spill prevention kit, which will prevent further extension of the spillage, should be available on </w:t>
            </w:r>
            <w:r w:rsidR="00C1677A">
              <w:rPr>
                <w:rStyle w:val="fontstyle01"/>
                <w:rFonts w:asciiTheme="minorHAnsi" w:hAnsiTheme="minorHAnsi" w:cstheme="minorHAnsi"/>
                <w:sz w:val="22"/>
                <w:szCs w:val="22"/>
              </w:rPr>
              <w:t>sites</w:t>
            </w:r>
            <w:r w:rsidR="006A37FA" w:rsidRPr="009D6530">
              <w:rPr>
                <w:rStyle w:val="fontstyle01"/>
                <w:rFonts w:asciiTheme="minorHAnsi" w:hAnsiTheme="minorHAnsi" w:cstheme="minorHAnsi"/>
                <w:sz w:val="22"/>
                <w:szCs w:val="22"/>
              </w:rPr>
              <w:t xml:space="preserve">. In the case of the spill, the </w:t>
            </w:r>
            <w:r w:rsidR="00876B03" w:rsidRPr="009D6530">
              <w:rPr>
                <w:rStyle w:val="fontstyle01"/>
                <w:rFonts w:asciiTheme="minorHAnsi" w:hAnsiTheme="minorHAnsi" w:cstheme="minorHAnsi"/>
                <w:sz w:val="22"/>
                <w:szCs w:val="22"/>
              </w:rPr>
              <w:t>contaminated soil/water will be confined, removed to a closed container and treated as a hazardous-waste</w:t>
            </w:r>
            <w:r w:rsidRPr="009D6530">
              <w:rPr>
                <w:rStyle w:val="fontstyle01"/>
                <w:rFonts w:asciiTheme="minorHAnsi" w:hAnsiTheme="minorHAnsi" w:cstheme="minorHAnsi"/>
                <w:sz w:val="22"/>
                <w:szCs w:val="22"/>
              </w:rPr>
              <w:t>;</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Firefighting </w:t>
            </w:r>
            <w:r w:rsidR="001A505F">
              <w:rPr>
                <w:rFonts w:cstheme="minorHAnsi"/>
              </w:rPr>
              <w:t xml:space="preserve">extinguishers </w:t>
            </w:r>
            <w:r w:rsidRPr="00D119F9">
              <w:rPr>
                <w:rFonts w:cstheme="minorHAnsi"/>
              </w:rPr>
              <w:t>should be attested and in proper condition;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Work </w:t>
            </w:r>
            <w:r w:rsidR="00C1677A">
              <w:rPr>
                <w:rFonts w:cstheme="minorHAnsi"/>
              </w:rPr>
              <w:t>sites</w:t>
            </w:r>
            <w:r w:rsidRPr="00D119F9">
              <w:rPr>
                <w:rFonts w:cstheme="minorHAnsi"/>
              </w:rPr>
              <w:t xml:space="preserve"> should be protected by a fence and proper signalization;</w:t>
            </w:r>
          </w:p>
          <w:p w:rsidR="004A1F0B" w:rsidRPr="00D119F9"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D119F9">
              <w:rPr>
                <w:rFonts w:cstheme="minorHAnsi"/>
              </w:rPr>
              <w:t xml:space="preserve">Traffic around the project </w:t>
            </w:r>
            <w:r w:rsidR="00C1677A">
              <w:rPr>
                <w:rFonts w:cstheme="minorHAnsi"/>
              </w:rPr>
              <w:t>sites</w:t>
            </w:r>
            <w:r w:rsidRPr="00D119F9">
              <w:rPr>
                <w:rFonts w:cstheme="minorHAnsi"/>
              </w:rPr>
              <w:t xml:space="preserve"> should operate strictly in accordance with the Traffic Management Plan</w:t>
            </w:r>
            <w:r w:rsidR="00091005">
              <w:rPr>
                <w:rFonts w:cstheme="minorHAnsi"/>
              </w:rPr>
              <w:t xml:space="preserve"> approved by the Ministry of Interior (local traffic police)</w:t>
            </w:r>
            <w:r w:rsidRPr="00D119F9">
              <w:rPr>
                <w:rFonts w:cstheme="minorHAnsi"/>
              </w:rPr>
              <w:t>;</w:t>
            </w:r>
          </w:p>
          <w:p w:rsidR="004A1F0B" w:rsidRPr="00D119F9" w:rsidRDefault="004A1F0B" w:rsidP="006E1B01">
            <w:pPr>
              <w:numPr>
                <w:ilvl w:val="0"/>
                <w:numId w:val="16"/>
              </w:numPr>
              <w:spacing w:after="0" w:line="276" w:lineRule="auto"/>
              <w:ind w:left="317"/>
              <w:jc w:val="both"/>
              <w:rPr>
                <w:rFonts w:cstheme="minorHAnsi"/>
                <w:lang w:val="en-GB"/>
              </w:rPr>
            </w:pPr>
            <w:r w:rsidRPr="00D119F9">
              <w:rPr>
                <w:rFonts w:cstheme="minorHAnsi"/>
              </w:rPr>
              <w:t>Vehicles and construction machinery should be attested and in proper working condition.</w:t>
            </w:r>
          </w:p>
        </w:tc>
      </w:tr>
      <w:tr w:rsidR="004A1F0B" w:rsidRPr="00D119F9" w:rsidTr="400CA56A">
        <w:trPr>
          <w:jc w:val="center"/>
        </w:trPr>
        <w:tc>
          <w:tcPr>
            <w:tcW w:w="916" w:type="pct"/>
            <w:vMerge w:val="restart"/>
            <w:vAlign w:val="center"/>
          </w:tcPr>
          <w:p w:rsidR="004A1F0B" w:rsidRPr="00D119F9" w:rsidRDefault="004A1F0B" w:rsidP="007863DF">
            <w:pPr>
              <w:spacing w:after="0"/>
              <w:jc w:val="center"/>
              <w:rPr>
                <w:rFonts w:cstheme="minorHAnsi"/>
                <w:b/>
              </w:rPr>
            </w:pPr>
            <w:r w:rsidRPr="00D119F9">
              <w:rPr>
                <w:rFonts w:cstheme="minorHAnsi"/>
                <w:b/>
              </w:rPr>
              <w:t>B</w:t>
            </w:r>
            <w:r w:rsidRPr="00D119F9">
              <w:rPr>
                <w:rFonts w:cstheme="minorHAnsi"/>
              </w:rPr>
              <w:t>. General Rehabilitation activities</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Air Emission and Air Quality</w:t>
            </w:r>
          </w:p>
        </w:tc>
        <w:tc>
          <w:tcPr>
            <w:tcW w:w="3121" w:type="pct"/>
          </w:tcPr>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On dry and windy days the construction </w:t>
            </w:r>
            <w:r w:rsidR="00C1677A">
              <w:rPr>
                <w:rFonts w:cstheme="minorHAnsi"/>
              </w:rPr>
              <w:t>sites</w:t>
            </w:r>
            <w:r w:rsidRPr="00D119F9">
              <w:rPr>
                <w:rFonts w:cstheme="minorHAnsi"/>
              </w:rPr>
              <w:t xml:space="preserve">, transportation routes and materials handling </w:t>
            </w:r>
            <w:r w:rsidR="00C1677A">
              <w:rPr>
                <w:rFonts w:cstheme="minorHAnsi"/>
              </w:rPr>
              <w:t>sites</w:t>
            </w:r>
            <w:r w:rsidRPr="00D119F9">
              <w:rPr>
                <w:rFonts w:cstheme="minorHAnsi"/>
              </w:rPr>
              <w:t xml:space="preserve"> should be water sprayed if needed</w:t>
            </w:r>
            <w:r w:rsidR="00BC3591">
              <w:rPr>
                <w:rFonts w:cstheme="minorHAnsi"/>
              </w:rPr>
              <w:t>. Prevent dusting during upload and unload</w:t>
            </w:r>
            <w:r w:rsidR="004C5620">
              <w:rPr>
                <w:rFonts w:cstheme="minorHAnsi"/>
              </w:rPr>
              <w:t>. Loads likely to emit dust must be transported covered</w:t>
            </w:r>
            <w:r w:rsidRPr="00D119F9">
              <w:rPr>
                <w:rFonts w:cstheme="minorHAnsi"/>
              </w:rPr>
              <w: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 xml:space="preserve">Washing of road transport vehicles and wheels will be conducted regularly, in previously identified </w:t>
            </w:r>
            <w:r w:rsidR="00C1677A">
              <w:rPr>
                <w:rFonts w:cstheme="minorHAnsi"/>
              </w:rPr>
              <w:t>sites</w:t>
            </w:r>
            <w:r w:rsidRPr="00D119F9">
              <w:rPr>
                <w:rFonts w:cstheme="minorHAnsi"/>
              </w:rPr>
              <w:t xml:space="preserve"> equipped with, minimally, oil and grease collector;</w:t>
            </w:r>
          </w:p>
          <w:p w:rsidR="004A1F0B" w:rsidRPr="00D119F9" w:rsidRDefault="004A1F0B" w:rsidP="006E1B01">
            <w:pPr>
              <w:numPr>
                <w:ilvl w:val="0"/>
                <w:numId w:val="8"/>
              </w:numPr>
              <w:spacing w:after="0" w:line="276" w:lineRule="auto"/>
              <w:jc w:val="both"/>
              <w:rPr>
                <w:rFonts w:cstheme="minorHAnsi"/>
              </w:rPr>
            </w:pPr>
            <w:r w:rsidRPr="00D119F9">
              <w:rPr>
                <w:rFonts w:cstheme="minorHAnsi"/>
              </w:rPr>
              <w:t>To minimize dust the construction materials should be stored in appropriate places and be covered;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When transporting waste/materials the vehicles mu</w:t>
            </w:r>
            <w:r w:rsidR="009F2F4C">
              <w:rPr>
                <w:rFonts w:cstheme="minorHAnsi"/>
              </w:rPr>
              <w:t>st</w:t>
            </w:r>
            <w:r w:rsidRPr="00D119F9">
              <w:rPr>
                <w:rFonts w:cstheme="minorHAnsi"/>
              </w:rPr>
              <w:t xml:space="preserve"> be covered in order to decrease the dust emission;</w:t>
            </w:r>
          </w:p>
          <w:p w:rsidR="004A1F0B" w:rsidRDefault="004A1F0B" w:rsidP="006E1B01">
            <w:pPr>
              <w:numPr>
                <w:ilvl w:val="0"/>
                <w:numId w:val="8"/>
              </w:numPr>
              <w:spacing w:after="0" w:line="276" w:lineRule="auto"/>
              <w:jc w:val="both"/>
              <w:rPr>
                <w:rFonts w:cstheme="minorHAnsi"/>
              </w:rPr>
            </w:pPr>
            <w:r w:rsidRPr="00D119F9">
              <w:rPr>
                <w:rFonts w:cstheme="minorHAnsi"/>
              </w:rPr>
              <w:t>The speed of the vehicles needs to be adjusted accordingly on the project location (40</w:t>
            </w:r>
            <w:r w:rsidR="00841506">
              <w:rPr>
                <w:rFonts w:cstheme="minorHAnsi"/>
              </w:rPr>
              <w:t xml:space="preserve"> </w:t>
            </w:r>
            <w:r w:rsidRPr="00D119F9">
              <w:rPr>
                <w:rFonts w:cstheme="minorHAnsi"/>
              </w:rPr>
              <w:t>km/h)</w:t>
            </w:r>
            <w:r w:rsidR="00BC3591">
              <w:rPr>
                <w:rFonts w:cstheme="minorHAnsi"/>
              </w:rPr>
              <w:t>. Avoid work of mechanization in idle mode</w:t>
            </w:r>
            <w:r w:rsidRPr="00D119F9">
              <w:rPr>
                <w:rFonts w:cstheme="minorHAnsi"/>
              </w:rPr>
              <w:t>;</w:t>
            </w:r>
          </w:p>
          <w:p w:rsidR="00A61B5B" w:rsidRPr="00D119F9" w:rsidRDefault="00A61B5B" w:rsidP="006E1B01">
            <w:pPr>
              <w:numPr>
                <w:ilvl w:val="0"/>
                <w:numId w:val="8"/>
              </w:numPr>
              <w:spacing w:after="0" w:line="276" w:lineRule="auto"/>
              <w:jc w:val="both"/>
              <w:rPr>
                <w:rFonts w:cstheme="minorHAnsi"/>
              </w:rPr>
            </w:pPr>
            <w:r w:rsidRPr="00A61B5B">
              <w:rPr>
                <w:rFonts w:cstheme="minorHAnsi"/>
              </w:rPr>
              <w:t>Avoid machinery operating in s</w:t>
            </w:r>
            <w:r>
              <w:rPr>
                <w:rFonts w:cstheme="minorHAnsi"/>
              </w:rPr>
              <w:t xml:space="preserve">leep </w:t>
            </w:r>
            <w:r w:rsidRPr="00A61B5B">
              <w:rPr>
                <w:rFonts w:cstheme="minorHAnsi"/>
              </w:rPr>
              <w:t>mode;</w:t>
            </w:r>
          </w:p>
          <w:p w:rsidR="004A1F0B" w:rsidRPr="00D119F9" w:rsidRDefault="004A1F0B" w:rsidP="006E1B01">
            <w:pPr>
              <w:numPr>
                <w:ilvl w:val="0"/>
                <w:numId w:val="8"/>
              </w:numPr>
              <w:spacing w:after="0" w:line="276" w:lineRule="auto"/>
              <w:jc w:val="both"/>
              <w:rPr>
                <w:rFonts w:cstheme="minorHAnsi"/>
              </w:rPr>
            </w:pPr>
            <w:r w:rsidRPr="00D119F9">
              <w:rPr>
                <w:rFonts w:cstheme="minorHAnsi"/>
              </w:rPr>
              <w:t>All machinery needs to be equipped with appropriate emission control equipment;</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Ensure all vehicles and machinery use petrol from official sources (licensed gas stations) and on fuel determined by the machinery and vehicles producer;</w:t>
            </w:r>
          </w:p>
          <w:p w:rsidR="004C5620" w:rsidRPr="004C5620" w:rsidRDefault="004A1F0B" w:rsidP="006E1B01">
            <w:pPr>
              <w:numPr>
                <w:ilvl w:val="0"/>
                <w:numId w:val="8"/>
              </w:numPr>
              <w:spacing w:after="0" w:line="276" w:lineRule="auto"/>
              <w:jc w:val="both"/>
              <w:rPr>
                <w:rFonts w:cstheme="minorHAnsi"/>
              </w:rPr>
            </w:pPr>
            <w:r w:rsidRPr="00D119F9">
              <w:rPr>
                <w:rFonts w:cstheme="minorHAnsi"/>
              </w:rPr>
              <w:t>Ensure all transportation vehicles and machinery is regularly maintained and attested;</w:t>
            </w:r>
          </w:p>
          <w:p w:rsidR="004A1F0B" w:rsidRPr="00D119F9" w:rsidRDefault="004A1F0B" w:rsidP="006E1B01">
            <w:pPr>
              <w:numPr>
                <w:ilvl w:val="0"/>
                <w:numId w:val="8"/>
              </w:numPr>
              <w:spacing w:after="0" w:line="276" w:lineRule="auto"/>
              <w:jc w:val="both"/>
              <w:rPr>
                <w:rFonts w:cstheme="minorHAnsi"/>
              </w:rPr>
            </w:pPr>
            <w:r w:rsidRPr="00D119F9">
              <w:rPr>
                <w:rFonts w:cstheme="minorHAnsi"/>
              </w:rPr>
              <w:t>Excavation and other clearing activities and earthwork must be done during agreed working times and permitting weather conditions to avoid drifting of sand and dust into neighboring area.</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Noise disturbance</w:t>
            </w:r>
          </w:p>
        </w:tc>
        <w:tc>
          <w:tcPr>
            <w:tcW w:w="3121" w:type="pct"/>
          </w:tcPr>
          <w:p w:rsidR="003D1476" w:rsidRPr="003D1476" w:rsidRDefault="003D1476" w:rsidP="006E1B01">
            <w:pPr>
              <w:numPr>
                <w:ilvl w:val="0"/>
                <w:numId w:val="9"/>
              </w:numPr>
              <w:spacing w:after="0" w:line="276" w:lineRule="auto"/>
              <w:jc w:val="both"/>
              <w:rPr>
                <w:rFonts w:cstheme="minorHAnsi"/>
              </w:rPr>
            </w:pPr>
            <w:r w:rsidRPr="003D1476">
              <w:rPr>
                <w:rFonts w:cstheme="minorHAnsi"/>
              </w:rPr>
              <w:t>The level of noise will not exceed national limited level (according to national legislation and EU requirement)</w:t>
            </w:r>
          </w:p>
          <w:p w:rsidR="003D1476" w:rsidRPr="003D1476" w:rsidRDefault="003D1476" w:rsidP="006E1B01">
            <w:pPr>
              <w:pStyle w:val="ListParagraph"/>
              <w:numPr>
                <w:ilvl w:val="0"/>
                <w:numId w:val="20"/>
              </w:numPr>
              <w:spacing w:after="0" w:line="276" w:lineRule="auto"/>
              <w:jc w:val="both"/>
              <w:rPr>
                <w:rFonts w:cstheme="minorHAnsi"/>
              </w:rPr>
            </w:pPr>
            <w:r w:rsidRPr="003D1476">
              <w:rPr>
                <w:rFonts w:cstheme="minorHAnsi"/>
              </w:rPr>
              <w:t xml:space="preserve">Area with a </w:t>
            </w:r>
            <w:r w:rsidRPr="003D1476">
              <w:rPr>
                <w:rFonts w:cstheme="minorHAnsi"/>
                <w:b/>
              </w:rPr>
              <w:t>first degree</w:t>
            </w:r>
            <w:r w:rsidRPr="003D1476">
              <w:rPr>
                <w:rFonts w:cstheme="minorHAnsi"/>
              </w:rPr>
              <w:t xml:space="preserve"> of noise protection, includes areas of tourism and recreation, areas near health institutions for hospital treatment, and areas of national parks and natural reserves (Ld – 50 dB, Le – 50 dB, Ln – 40);</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second degree</w:t>
            </w:r>
            <w:r w:rsidRPr="003D1476">
              <w:rPr>
                <w:rFonts w:cstheme="minorHAnsi"/>
              </w:rPr>
              <w:t xml:space="preserve"> of noise protection, includes areas primarily intended for residential use, residential districts, areas in the vicinity of educational institutions, educational facilities and social protection services for adults and children(Ld – 55 dB, Le – 55 dB, Ln – 45); </w:t>
            </w:r>
            <w:r w:rsidRPr="003D1476">
              <w:rPr>
                <w:rFonts w:cstheme="minorHAnsi"/>
                <w:b/>
              </w:rPr>
              <w:t>The project location belongs to this area.</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a </w:t>
            </w:r>
            <w:r w:rsidRPr="003D1476">
              <w:rPr>
                <w:rFonts w:cstheme="minorHAnsi"/>
                <w:b/>
              </w:rPr>
              <w:t>third degree</w:t>
            </w:r>
            <w:r w:rsidRPr="003D1476">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(Ld – 60 dB, Le – 60 dB, Ln – 55);</w:t>
            </w:r>
          </w:p>
          <w:p w:rsidR="003D1476" w:rsidRPr="003D1476" w:rsidRDefault="003D1476" w:rsidP="003D1476">
            <w:pPr>
              <w:spacing w:after="0" w:line="276" w:lineRule="auto"/>
              <w:ind w:left="360"/>
              <w:jc w:val="both"/>
              <w:rPr>
                <w:rFonts w:cstheme="minorHAnsi"/>
              </w:rPr>
            </w:pPr>
            <w:r w:rsidRPr="003D1476">
              <w:rPr>
                <w:rFonts w:cstheme="minorHAnsi"/>
              </w:rPr>
              <w:t>•</w:t>
            </w:r>
            <w:r w:rsidRPr="003D1476">
              <w:rPr>
                <w:rFonts w:cstheme="minorHAnsi"/>
              </w:rPr>
              <w:tab/>
              <w:t xml:space="preserve">Area with </w:t>
            </w:r>
            <w:r w:rsidRPr="003D1476">
              <w:rPr>
                <w:rFonts w:cstheme="minorHAnsi"/>
                <w:b/>
              </w:rPr>
              <w:t>fourth degree</w:t>
            </w:r>
            <w:r w:rsidRPr="003D1476">
              <w:rPr>
                <w:rFonts w:cstheme="minorHAnsi"/>
              </w:rPr>
              <w:t xml:space="preserve"> of noise protection, correspond to an area in which actions are allowed that can cause the appearance of greater environmental noise. It includes non - residential areas exclusively intended for industrial activities (Ld – 70 dB, Le – 70 dB, Ln – 60);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The construction work should be not permitted during the nights, the operations on </w:t>
            </w:r>
            <w:r w:rsidR="00C1677A">
              <w:rPr>
                <w:rFonts w:cstheme="minorHAnsi"/>
              </w:rPr>
              <w:t>sites</w:t>
            </w:r>
            <w:r w:rsidRPr="003D1476">
              <w:rPr>
                <w:rFonts w:cstheme="minorHAnsi"/>
              </w:rPr>
              <w:t xml:space="preserve"> shall be restricted to the hours 7.00 -19.00;</w:t>
            </w:r>
          </w:p>
          <w:p w:rsidR="003D1476" w:rsidRPr="003D1476" w:rsidRDefault="003D1476" w:rsidP="006E1B01">
            <w:pPr>
              <w:numPr>
                <w:ilvl w:val="0"/>
                <w:numId w:val="9"/>
              </w:numPr>
              <w:spacing w:after="0" w:line="276" w:lineRule="auto"/>
              <w:jc w:val="both"/>
              <w:rPr>
                <w:rFonts w:cstheme="minorHAnsi"/>
              </w:rPr>
            </w:pPr>
            <w:r w:rsidRPr="003D1476">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Pr>
                <w:rFonts w:cstheme="minorHAnsi"/>
              </w:rPr>
              <w:t>sites</w:t>
            </w:r>
            <w:r w:rsidRPr="003D1476">
              <w:rPr>
                <w:rFonts w:cstheme="minorHAnsi"/>
              </w:rPr>
              <w:t>;</w:t>
            </w:r>
          </w:p>
          <w:p w:rsidR="004A1F0B" w:rsidRPr="003D1476" w:rsidRDefault="003D1476" w:rsidP="006E1B01">
            <w:pPr>
              <w:numPr>
                <w:ilvl w:val="0"/>
                <w:numId w:val="9"/>
              </w:numPr>
              <w:spacing w:after="0" w:line="276" w:lineRule="auto"/>
              <w:jc w:val="both"/>
              <w:rPr>
                <w:rFonts w:cstheme="minorHAnsi"/>
              </w:rPr>
            </w:pPr>
            <w:r w:rsidRPr="003D1476">
              <w:rPr>
                <w:rFonts w:cstheme="minorHAnsi"/>
              </w:rPr>
              <w:t>Mechanical equipment is effectively maintained.</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Waste management</w:t>
            </w:r>
          </w:p>
        </w:tc>
        <w:tc>
          <w:tcPr>
            <w:tcW w:w="3121" w:type="pct"/>
          </w:tcPr>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The different waste types that could be generated at the rehabilitation </w:t>
            </w:r>
            <w:r w:rsidR="00C1677A">
              <w:rPr>
                <w:rFonts w:cstheme="minorHAnsi"/>
              </w:rPr>
              <w:t>sites</w:t>
            </w:r>
            <w:r w:rsidRPr="00D119F9">
              <w:rPr>
                <w:rFonts w:cstheme="minorHAnsi"/>
              </w:rPr>
              <w:t xml:space="preserve"> </w:t>
            </w:r>
            <w:r w:rsidR="0063627A">
              <w:rPr>
                <w:rFonts w:cstheme="minorHAnsi"/>
              </w:rPr>
              <w:t xml:space="preserve">along the three streets </w:t>
            </w:r>
            <w:r w:rsidRPr="00D119F9">
              <w:rPr>
                <w:rFonts w:cstheme="minorHAnsi"/>
              </w:rPr>
              <w:t xml:space="preserve">need to be identified and classified according to the List of Waste (Official Gazette </w:t>
            </w:r>
            <w:r w:rsidR="0063627A">
              <w:rPr>
                <w:rFonts w:cstheme="minorHAnsi"/>
              </w:rPr>
              <w:t xml:space="preserve">of RM, </w:t>
            </w:r>
            <w:r w:rsidRPr="00D119F9">
              <w:rPr>
                <w:rFonts w:cstheme="minorHAnsi"/>
              </w:rPr>
              <w:t>no.100/05);</w:t>
            </w:r>
          </w:p>
          <w:p w:rsidR="004A1F0B" w:rsidRPr="00D119F9" w:rsidRDefault="004A1F0B" w:rsidP="006E1B01">
            <w:pPr>
              <w:numPr>
                <w:ilvl w:val="0"/>
                <w:numId w:val="7"/>
              </w:numPr>
              <w:spacing w:after="0" w:line="276" w:lineRule="auto"/>
              <w:jc w:val="both"/>
              <w:rPr>
                <w:rFonts w:cstheme="minorHAnsi"/>
              </w:rPr>
            </w:pPr>
            <w:r w:rsidRPr="00D119F9">
              <w:rPr>
                <w:rFonts w:cstheme="minorHAnsi"/>
              </w:rPr>
              <w:t>Containers for each identified waste category are provided in sufficient quantities and positioned and marked for separate collection;</w:t>
            </w:r>
          </w:p>
          <w:p w:rsidR="0063627A" w:rsidRDefault="004A1F0B" w:rsidP="0063627A">
            <w:pPr>
              <w:spacing w:after="0"/>
              <w:ind w:left="360"/>
              <w:rPr>
                <w:rFonts w:cstheme="minorHAnsi"/>
              </w:rPr>
            </w:pPr>
            <w:r w:rsidRPr="00D119F9">
              <w:rPr>
                <w:rFonts w:cstheme="minorHAnsi"/>
              </w:rPr>
              <w:t xml:space="preserve">The main waste would be classified under the Waste Chapter 17 “Construction and demolition wastes (including excavated soil from contaminated </w:t>
            </w:r>
            <w:r w:rsidR="00C1677A">
              <w:rPr>
                <w:rFonts w:cstheme="minorHAnsi"/>
              </w:rPr>
              <w:t>sites</w:t>
            </w:r>
            <w:r w:rsidRPr="00D119F9">
              <w:rPr>
                <w:rFonts w:cstheme="minorHAnsi"/>
              </w:rPr>
              <w:t xml:space="preserve">)” with the waste code 17 01 – Waste from concrete, asphalt, 17 05 04 – Excavated soil, 17 09 04 – Mixed waste from construction </w:t>
            </w:r>
            <w:r w:rsidR="00C1677A">
              <w:rPr>
                <w:rFonts w:cstheme="minorHAnsi"/>
              </w:rPr>
              <w:t>sites</w:t>
            </w:r>
            <w:r w:rsidR="0063627A">
              <w:rPr>
                <w:rFonts w:cstheme="minorHAnsi"/>
              </w:rPr>
              <w:t xml:space="preserve">; </w:t>
            </w:r>
            <w:r w:rsidRPr="00D119F9">
              <w:rPr>
                <w:rFonts w:cstheme="minorHAnsi"/>
              </w:rPr>
              <w:t>Small amount of solid municipal waste can be found (beverages, food), as well as packaging waste (bottles, paper, glass, etc.</w:t>
            </w:r>
            <w:r w:rsidR="00841333">
              <w:rPr>
                <w:rFonts w:cstheme="minorHAnsi"/>
              </w:rPr>
              <w:t>)</w:t>
            </w:r>
            <w:r w:rsidRPr="00D119F9">
              <w:rPr>
                <w:rFonts w:cstheme="minorHAnsi"/>
              </w:rPr>
              <w:t>;</w:t>
            </w:r>
            <w:r w:rsidR="00841333">
              <w:rPr>
                <w:rFonts w:cstheme="minorHAnsi"/>
              </w:rPr>
              <w:t xml:space="preserve"> </w:t>
            </w:r>
            <w:r w:rsidR="004510F2">
              <w:rPr>
                <w:rFonts w:cstheme="minorHAnsi"/>
              </w:rPr>
              <w:t xml:space="preserve"> </w:t>
            </w:r>
          </w:p>
          <w:p w:rsidR="004A1F0B" w:rsidRPr="0063627A" w:rsidRDefault="004A1F0B" w:rsidP="006E1B01">
            <w:pPr>
              <w:numPr>
                <w:ilvl w:val="0"/>
                <w:numId w:val="7"/>
              </w:numPr>
              <w:spacing w:after="0" w:line="276" w:lineRule="auto"/>
              <w:jc w:val="both"/>
              <w:rPr>
                <w:rFonts w:cstheme="minorHAnsi"/>
              </w:rPr>
            </w:pPr>
            <w:r w:rsidRPr="0063627A">
              <w:rPr>
                <w:rFonts w:cstheme="minorHAnsi"/>
              </w:rPr>
              <w:t xml:space="preserve">The waste </w:t>
            </w:r>
            <w:r w:rsidR="00F47523" w:rsidRPr="0063627A">
              <w:rPr>
                <w:rFonts w:cstheme="minorHAnsi"/>
              </w:rPr>
              <w:t xml:space="preserve">will be collected regularly, and </w:t>
            </w:r>
            <w:r w:rsidRPr="0063627A">
              <w:rPr>
                <w:rFonts w:cstheme="minorHAnsi"/>
              </w:rPr>
              <w:t>dispos</w:t>
            </w:r>
            <w:r w:rsidR="00F47523" w:rsidRPr="0063627A">
              <w:rPr>
                <w:rFonts w:cstheme="minorHAnsi"/>
              </w:rPr>
              <w:t>ed/processed</w:t>
            </w:r>
            <w:r w:rsidRPr="0063627A">
              <w:rPr>
                <w:rFonts w:cstheme="minorHAnsi"/>
              </w:rPr>
              <w:t xml:space="preserve"> in the </w:t>
            </w:r>
            <w:r w:rsidR="00F47523" w:rsidRPr="0063627A">
              <w:rPr>
                <w:rFonts w:cstheme="minorHAnsi"/>
              </w:rPr>
              <w:t>licensed landfill/processing plant</w:t>
            </w:r>
            <w:r w:rsidRPr="0063627A">
              <w:rPr>
                <w:rFonts w:cstheme="minorHAnsi"/>
              </w:rPr>
              <w:t xml:space="preserve">. For the expected waste types from cleaning and rehabilitation activities the waste collection and disposal pathways and </w:t>
            </w:r>
            <w:r w:rsidR="00C1677A">
              <w:rPr>
                <w:rFonts w:cstheme="minorHAnsi"/>
              </w:rPr>
              <w:t>sites</w:t>
            </w:r>
            <w:r w:rsidRPr="0063627A">
              <w:rPr>
                <w:rFonts w:cstheme="minorHAnsi"/>
              </w:rPr>
              <w:t xml:space="preserve"> will be identified;</w:t>
            </w:r>
            <w:r w:rsidR="00841333" w:rsidRPr="0063627A">
              <w:rPr>
                <w:rFonts w:cstheme="minorHAnsi"/>
              </w:rPr>
              <w:t xml:space="preserve"> The options for reuse/recycling of the generated waste streams should be taking into consideration (e.g. reuse of the removed layer of asphalt, excavated soil, etc.).</w:t>
            </w:r>
          </w:p>
          <w:p w:rsidR="00F32CAC" w:rsidRPr="00D119F9" w:rsidRDefault="00F32CAC" w:rsidP="006E1B01">
            <w:pPr>
              <w:numPr>
                <w:ilvl w:val="0"/>
                <w:numId w:val="7"/>
              </w:numPr>
              <w:spacing w:after="0" w:line="276" w:lineRule="auto"/>
              <w:jc w:val="both"/>
              <w:rPr>
                <w:rFonts w:cstheme="minorHAnsi"/>
              </w:rPr>
            </w:pPr>
            <w:r>
              <w:rPr>
                <w:rFonts w:cstheme="minorHAnsi"/>
              </w:rPr>
              <w:t xml:space="preserve">If stored temporary, the waste will be protected from adverse weather conditions and within the working </w:t>
            </w:r>
            <w:r w:rsidR="00C1677A">
              <w:rPr>
                <w:rFonts w:cstheme="minorHAnsi"/>
              </w:rPr>
              <w:t>sites</w:t>
            </w:r>
            <w:r>
              <w:rPr>
                <w:rFonts w:cstheme="minorHAnsi"/>
              </w:rPr>
              <w:t xml:space="preserve"> in a way that is not jeopardizing OHS;</w:t>
            </w:r>
          </w:p>
          <w:p w:rsidR="004A1F0B" w:rsidRDefault="004A1F0B" w:rsidP="006E1B01">
            <w:pPr>
              <w:numPr>
                <w:ilvl w:val="0"/>
                <w:numId w:val="7"/>
              </w:numPr>
              <w:spacing w:after="0" w:line="276" w:lineRule="auto"/>
              <w:jc w:val="both"/>
              <w:rPr>
                <w:rFonts w:cstheme="minorHAnsi"/>
              </w:rPr>
            </w:pPr>
            <w:r w:rsidRPr="00D119F9">
              <w:rPr>
                <w:rFonts w:cstheme="minorHAnsi"/>
              </w:rPr>
              <w:t xml:space="preserve">The construction waste will be separated from the general waste, liquid and chemical waste on </w:t>
            </w:r>
            <w:r w:rsidR="00C1677A">
              <w:rPr>
                <w:rFonts w:cstheme="minorHAnsi"/>
              </w:rPr>
              <w:t>sites</w:t>
            </w:r>
            <w:r w:rsidRPr="00D119F9">
              <w:rPr>
                <w:rFonts w:cstheme="minorHAnsi"/>
              </w:rPr>
              <w:t>, by sorting in appropriate containers</w:t>
            </w:r>
            <w:r w:rsidR="00F47523">
              <w:rPr>
                <w:rFonts w:cstheme="minorHAnsi"/>
              </w:rPr>
              <w:t xml:space="preserve"> and disposed at the licensed landfill</w:t>
            </w:r>
            <w:r w:rsidRPr="00D119F9">
              <w:rPr>
                <w:rFonts w:cstheme="minorHAnsi"/>
              </w:rPr>
              <w:t>;</w:t>
            </w:r>
          </w:p>
          <w:p w:rsidR="00F47523" w:rsidRPr="00F47523" w:rsidRDefault="00F47523" w:rsidP="006E1B01">
            <w:pPr>
              <w:numPr>
                <w:ilvl w:val="0"/>
                <w:numId w:val="7"/>
              </w:numPr>
              <w:spacing w:after="0" w:line="276" w:lineRule="auto"/>
              <w:jc w:val="both"/>
              <w:rPr>
                <w:rFonts w:cstheme="minorHAnsi"/>
              </w:rPr>
            </w:pPr>
            <w:r>
              <w:rPr>
                <w:rFonts w:cstheme="minorHAnsi"/>
              </w:rPr>
              <w:t>Hazardous waste</w:t>
            </w:r>
            <w:r w:rsidRPr="00D119F9">
              <w:rPr>
                <w:rFonts w:cstheme="minorHAnsi"/>
              </w:rPr>
              <w:t xml:space="preserve"> will be separated from </w:t>
            </w:r>
            <w:r w:rsidR="0055179C">
              <w:rPr>
                <w:rFonts w:cstheme="minorHAnsi"/>
              </w:rPr>
              <w:t>other waste</w:t>
            </w:r>
            <w:r w:rsidRPr="00D119F9">
              <w:rPr>
                <w:rFonts w:cstheme="minorHAnsi"/>
              </w:rPr>
              <w:t xml:space="preserve"> on </w:t>
            </w:r>
            <w:r w:rsidR="00C1677A">
              <w:rPr>
                <w:rFonts w:cstheme="minorHAnsi"/>
              </w:rPr>
              <w:t>sites</w:t>
            </w:r>
            <w:r w:rsidRPr="00D119F9">
              <w:rPr>
                <w:rFonts w:cstheme="minorHAnsi"/>
              </w:rPr>
              <w:t>, by sorting in appropriate containers</w:t>
            </w:r>
            <w:r>
              <w:rPr>
                <w:rFonts w:cstheme="minorHAnsi"/>
              </w:rPr>
              <w:t xml:space="preserve"> and disposed at the licensed landfill</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 xml:space="preserve">Construction and demolition waste from </w:t>
            </w:r>
            <w:r w:rsidR="00C1677A">
              <w:rPr>
                <w:rFonts w:cstheme="minorHAnsi"/>
              </w:rPr>
              <w:t>sites</w:t>
            </w:r>
            <w:r w:rsidRPr="00D119F9">
              <w:rPr>
                <w:rFonts w:cstheme="minorHAnsi"/>
              </w:rPr>
              <w:t xml:space="preserve"> </w:t>
            </w:r>
            <w:r w:rsidR="0094386D">
              <w:rPr>
                <w:rFonts w:cstheme="minorHAnsi"/>
              </w:rPr>
              <w:t>will</w:t>
            </w:r>
            <w:r w:rsidRPr="00D119F9">
              <w:rPr>
                <w:rFonts w:cstheme="minorHAnsi"/>
              </w:rPr>
              <w:t xml:space="preserve"> be instantly removed</w:t>
            </w:r>
            <w:r w:rsidR="00CB2506">
              <w:rPr>
                <w:rFonts w:cstheme="minorHAnsi"/>
              </w:rPr>
              <w:t>.</w:t>
            </w:r>
            <w:r w:rsidRPr="00D119F9">
              <w:rPr>
                <w:rFonts w:cstheme="minorHAnsi"/>
              </w:rPr>
              <w:t xml:space="preserve"> </w:t>
            </w:r>
            <w:r w:rsidR="00CB2506">
              <w:rPr>
                <w:rFonts w:cstheme="minorHAnsi"/>
              </w:rPr>
              <w:t>Inert waste can</w:t>
            </w:r>
            <w:r w:rsidRPr="00D119F9">
              <w:rPr>
                <w:rFonts w:cstheme="minorHAnsi"/>
              </w:rPr>
              <w:t xml:space="preserve"> reused if</w:t>
            </w:r>
            <w:r w:rsidR="00CB2506">
              <w:rPr>
                <w:rFonts w:cstheme="minorHAnsi"/>
              </w:rPr>
              <w:t xml:space="preserve"> </w:t>
            </w:r>
            <w:r w:rsidR="0055179C">
              <w:rPr>
                <w:rFonts w:cstheme="minorHAnsi"/>
              </w:rPr>
              <w:t>it is proven harmless and use is appropriate. All donations and reuse must be recorded</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records of waste disposal (waste manifest) will be regularly updated and archived</w:t>
            </w:r>
            <w:r w:rsidR="0055179C">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Only licensed collectors of waste will collect and dispose of the construction waste;</w:t>
            </w:r>
          </w:p>
          <w:p w:rsidR="004A1F0B" w:rsidRPr="00D119F9" w:rsidRDefault="004A1F0B" w:rsidP="006E1B01">
            <w:pPr>
              <w:numPr>
                <w:ilvl w:val="0"/>
                <w:numId w:val="7"/>
              </w:numPr>
              <w:spacing w:after="0" w:line="276" w:lineRule="auto"/>
              <w:jc w:val="both"/>
              <w:rPr>
                <w:rFonts w:cstheme="minorHAnsi"/>
              </w:rPr>
            </w:pPr>
            <w:r w:rsidRPr="00D119F9">
              <w:rPr>
                <w:rFonts w:cstheme="minorHAnsi"/>
              </w:rPr>
              <w:t>All of the records of the disposed waste will be kept as proof for proper management;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For the possible hazardous waste (motor oils, vehicle fuels) an authorized collector needs to be appointed to collect and dispose of it properly</w:t>
            </w:r>
            <w:r w:rsidR="00012BCC">
              <w:rPr>
                <w:rFonts w:cstheme="minorHAnsi"/>
              </w:rPr>
              <w:t xml:space="preserve"> on the licensed </w:t>
            </w:r>
            <w:r w:rsidR="00C1677A">
              <w:rPr>
                <w:rFonts w:cstheme="minorHAnsi"/>
              </w:rPr>
              <w:t>sites</w:t>
            </w:r>
            <w:r w:rsidR="00012BCC">
              <w:rPr>
                <w:rFonts w:cstheme="minorHAnsi"/>
              </w:rPr>
              <w:t>/licensed processing plant</w:t>
            </w:r>
            <w:r w:rsidRPr="00D119F9">
              <w:rPr>
                <w:rFonts w:cstheme="minorHAnsi"/>
              </w:rPr>
              <w:t>;</w:t>
            </w:r>
          </w:p>
          <w:p w:rsidR="004A1F0B" w:rsidRPr="00D119F9" w:rsidRDefault="004A1F0B" w:rsidP="006E1B01">
            <w:pPr>
              <w:numPr>
                <w:ilvl w:val="0"/>
                <w:numId w:val="7"/>
              </w:numPr>
              <w:spacing w:after="0" w:line="276" w:lineRule="auto"/>
              <w:jc w:val="both"/>
              <w:rPr>
                <w:rFonts w:cstheme="minorHAnsi"/>
              </w:rPr>
            </w:pPr>
            <w:r w:rsidRPr="00D119F9">
              <w:rPr>
                <w:rFonts w:cstheme="minorHAnsi"/>
              </w:rPr>
              <w:t>The materials should be covered during the transportation to avoid waste dispersion;</w:t>
            </w:r>
          </w:p>
          <w:p w:rsidR="004A1F0B" w:rsidRDefault="004A1F0B" w:rsidP="006E1B01">
            <w:pPr>
              <w:numPr>
                <w:ilvl w:val="0"/>
                <w:numId w:val="7"/>
              </w:numPr>
              <w:spacing w:after="0" w:line="276" w:lineRule="auto"/>
              <w:jc w:val="both"/>
              <w:rPr>
                <w:rFonts w:cstheme="minorHAnsi"/>
              </w:rPr>
            </w:pPr>
            <w:r w:rsidRPr="00D119F9">
              <w:rPr>
                <w:rFonts w:cstheme="minorHAnsi"/>
              </w:rPr>
              <w:t xml:space="preserve">Burning of </w:t>
            </w:r>
            <w:r w:rsidR="00012BCC">
              <w:rPr>
                <w:rFonts w:cstheme="minorHAnsi"/>
              </w:rPr>
              <w:t>any type of</w:t>
            </w:r>
            <w:r w:rsidR="00012BCC" w:rsidRPr="00D119F9">
              <w:rPr>
                <w:rFonts w:cstheme="minorHAnsi"/>
              </w:rPr>
              <w:t xml:space="preserve"> </w:t>
            </w:r>
            <w:r w:rsidRPr="00D119F9">
              <w:rPr>
                <w:rFonts w:cstheme="minorHAnsi"/>
              </w:rPr>
              <w:t>waste</w:t>
            </w:r>
            <w:r w:rsidR="00012BCC">
              <w:rPr>
                <w:rFonts w:cstheme="minorHAnsi"/>
              </w:rPr>
              <w:t>, discarding it to the nature, water streams or any other non-licensed location</w:t>
            </w:r>
            <w:r w:rsidRPr="00D119F9">
              <w:rPr>
                <w:rFonts w:cstheme="minorHAnsi"/>
              </w:rPr>
              <w:t xml:space="preserve"> </w:t>
            </w:r>
            <w:r w:rsidR="00012BCC">
              <w:rPr>
                <w:rFonts w:cstheme="minorHAnsi"/>
              </w:rPr>
              <w:t>is strictly</w:t>
            </w:r>
            <w:r w:rsidRPr="00D119F9">
              <w:rPr>
                <w:rFonts w:cstheme="minorHAnsi"/>
              </w:rPr>
              <w:t xml:space="preserve"> prohibited.</w:t>
            </w:r>
          </w:p>
          <w:p w:rsidR="00AF7A69" w:rsidRPr="00D119F9" w:rsidRDefault="00AF7A69" w:rsidP="006E1B01">
            <w:pPr>
              <w:numPr>
                <w:ilvl w:val="0"/>
                <w:numId w:val="7"/>
              </w:numPr>
              <w:spacing w:after="0" w:line="276" w:lineRule="auto"/>
              <w:jc w:val="both"/>
              <w:rPr>
                <w:rFonts w:cstheme="minorHAnsi"/>
              </w:rPr>
            </w:pPr>
            <w:r>
              <w:rPr>
                <w:rFonts w:cstheme="minorHAnsi"/>
              </w:rPr>
              <w:t xml:space="preserve">Upon finalization of works, no waste will be left on the </w:t>
            </w:r>
            <w:r w:rsidR="00C1677A">
              <w:rPr>
                <w:rFonts w:cstheme="minorHAnsi"/>
              </w:rPr>
              <w:t>sites</w:t>
            </w:r>
            <w:r>
              <w:rPr>
                <w:rFonts w:cstheme="minorHAnsi"/>
              </w:rPr>
              <w:t xml:space="preserve">. Historical waste will be removed prior to works. </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p>
          <w:p w:rsidR="004A1F0B" w:rsidRPr="00D119F9" w:rsidRDefault="004A1F0B" w:rsidP="007863DF">
            <w:pPr>
              <w:spacing w:after="0"/>
              <w:jc w:val="center"/>
              <w:rPr>
                <w:rFonts w:cstheme="minorHAnsi"/>
              </w:rPr>
            </w:pPr>
            <w:r w:rsidRPr="00D119F9">
              <w:rPr>
                <w:rFonts w:cstheme="minorHAnsi"/>
              </w:rPr>
              <w:t>Water and soil</w:t>
            </w:r>
          </w:p>
        </w:tc>
        <w:tc>
          <w:tcPr>
            <w:tcW w:w="3121" w:type="pct"/>
          </w:tcPr>
          <w:p w:rsidR="004A1F0B" w:rsidRPr="00D119F9" w:rsidRDefault="004A1F0B" w:rsidP="006E1B01">
            <w:pPr>
              <w:numPr>
                <w:ilvl w:val="0"/>
                <w:numId w:val="18"/>
              </w:numPr>
              <w:spacing w:after="0" w:line="276" w:lineRule="auto"/>
              <w:jc w:val="both"/>
              <w:rPr>
                <w:rFonts w:cstheme="minorHAnsi"/>
              </w:rPr>
            </w:pPr>
            <w:r w:rsidRPr="00D119F9">
              <w:rPr>
                <w:rFonts w:cstheme="minorHAnsi"/>
                <w:lang w:val="en-GB"/>
              </w:rPr>
              <w:t xml:space="preserve">In </w:t>
            </w:r>
            <w:r w:rsidRPr="00D119F9">
              <w:rPr>
                <w:rFonts w:cstheme="minorHAnsi"/>
              </w:rPr>
              <w:t xml:space="preserve">the event of hazardous spillage, it needs to be stopped and removed, then the </w:t>
            </w:r>
            <w:r w:rsidR="00C1677A">
              <w:rPr>
                <w:rFonts w:cstheme="minorHAnsi"/>
              </w:rPr>
              <w:t>sites</w:t>
            </w:r>
            <w:r w:rsidRPr="00D119F9">
              <w:rPr>
                <w:rFonts w:cstheme="minorHAnsi"/>
              </w:rPr>
              <w:t xml:space="preserve"> needs to be cleaned and the procedures and measures for hazardous waste management need to be followed;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labeling of hazardous waste, Transportation of the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According to the national legislation (List of wastes - Official Gazette no.100/05) the hazardous waste</w:t>
            </w:r>
            <w:r w:rsidR="002E594E">
              <w:rPr>
                <w:rFonts w:cstheme="minorHAnsi"/>
              </w:rPr>
              <w:t>s</w:t>
            </w:r>
            <w:r w:rsidRPr="00D119F9">
              <w:rPr>
                <w:rFonts w:cstheme="minorHAnsi"/>
              </w:rPr>
              <w:t xml:space="preserve"> need to be identified and classified;</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Applying appropriate packaging and labelling of the boxes with hazardous waste;</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packaging should follow the requirements of national legislation;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label should present the hazardous classification code, attention note ”HAZARDOUS WASTE”, general data for the waste holder, R-risk phrase, S – safety phrase, quantity of waste, physical conditions of hazardous waste and graphical symbol;</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The transport of hazardous waste is forbidden if it is not packaged and labeled according the national legislation requirements;</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 the case of any run-off coming from the works, in order to avoid contamination of the area it needs to be collected on </w:t>
            </w:r>
            <w:r w:rsidR="00C1677A">
              <w:rPr>
                <w:rFonts w:cstheme="minorHAnsi"/>
              </w:rPr>
              <w:t>sites</w:t>
            </w:r>
            <w:r w:rsidRPr="00D119F9">
              <w:rPr>
                <w:rFonts w:cstheme="minorHAnsi"/>
              </w:rPr>
              <w:t xml:space="preserve"> and placed in a temporary retention basin;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Waste water collected at the </w:t>
            </w:r>
            <w:r w:rsidR="00C1677A">
              <w:rPr>
                <w:rFonts w:cstheme="minorHAnsi"/>
              </w:rPr>
              <w:t>sites</w:t>
            </w:r>
            <w:r w:rsidRPr="00D119F9">
              <w:rPr>
                <w:rFonts w:cstheme="minorHAnsi"/>
              </w:rPr>
              <w:t xml:space="preserve"> must not be released to the environment without prior treatment</w:t>
            </w:r>
            <w:r w:rsidR="004510F2">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The temporary or final disposal of any waste stream near the </w:t>
            </w:r>
            <w:r w:rsidR="00C00580" w:rsidRPr="00D119F9">
              <w:rPr>
                <w:rFonts w:cstheme="minorHAnsi"/>
              </w:rPr>
              <w:t>watercourses</w:t>
            </w:r>
            <w:r w:rsidRPr="00D119F9">
              <w:rPr>
                <w:rFonts w:cstheme="minorHAnsi"/>
              </w:rPr>
              <w:t xml:space="preserve"> is forbidden;</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Servicing of vehicles and machinery is forbidden to b</w:t>
            </w:r>
            <w:r w:rsidR="00975CDC">
              <w:rPr>
                <w:rFonts w:cstheme="minorHAnsi"/>
              </w:rPr>
              <w:t xml:space="preserve">e conducted on the construction </w:t>
            </w:r>
            <w:r w:rsidR="00C1677A">
              <w:rPr>
                <w:rFonts w:cstheme="minorHAnsi"/>
              </w:rPr>
              <w:t>sites</w:t>
            </w:r>
            <w:r w:rsidRPr="00D119F9">
              <w:rPr>
                <w:rFonts w:cstheme="minorHAnsi"/>
              </w:rPr>
              <w:t>;</w:t>
            </w:r>
          </w:p>
          <w:p w:rsidR="004A1F0B" w:rsidRPr="00D119F9" w:rsidRDefault="004A1F0B" w:rsidP="006E1B01">
            <w:pPr>
              <w:numPr>
                <w:ilvl w:val="0"/>
                <w:numId w:val="18"/>
              </w:numPr>
              <w:spacing w:after="0" w:line="276" w:lineRule="auto"/>
              <w:jc w:val="both"/>
              <w:rPr>
                <w:rFonts w:cstheme="minorHAnsi"/>
              </w:rPr>
            </w:pPr>
            <w:r w:rsidRPr="00D119F9">
              <w:rPr>
                <w:rFonts w:cstheme="minorHAnsi"/>
              </w:rPr>
              <w:t xml:space="preserve">Prevent as much as possible, oil and other pollutants leakages to water and soil; </w:t>
            </w:r>
          </w:p>
          <w:p w:rsidR="00B55291" w:rsidRDefault="004A1F0B" w:rsidP="006E1B01">
            <w:pPr>
              <w:numPr>
                <w:ilvl w:val="0"/>
                <w:numId w:val="18"/>
              </w:numPr>
              <w:spacing w:after="0" w:line="276" w:lineRule="auto"/>
              <w:jc w:val="both"/>
              <w:rPr>
                <w:rFonts w:cstheme="minorHAnsi"/>
              </w:rPr>
            </w:pPr>
            <w:r w:rsidRPr="00D119F9">
              <w:rPr>
                <w:rFonts w:cstheme="minorHAnsi"/>
              </w:rPr>
              <w:t>If necessary, the stream flow is made to bypass the construction area within drainage lines.</w:t>
            </w:r>
          </w:p>
          <w:p w:rsidR="004A1F0B" w:rsidRPr="00291E68" w:rsidRDefault="00B55291" w:rsidP="006E1B01">
            <w:pPr>
              <w:numPr>
                <w:ilvl w:val="0"/>
                <w:numId w:val="18"/>
              </w:numPr>
              <w:spacing w:after="0" w:line="276" w:lineRule="auto"/>
              <w:jc w:val="both"/>
              <w:rPr>
                <w:rFonts w:cstheme="minorHAnsi"/>
              </w:rPr>
            </w:pPr>
            <w:r>
              <w:rPr>
                <w:rFonts w:cstheme="minorHAnsi"/>
              </w:rPr>
              <w:t xml:space="preserve">Apply soil stability measures where necessary. </w:t>
            </w:r>
            <w:r w:rsidR="004A1F0B" w:rsidRPr="00291E68">
              <w:rPr>
                <w:rFonts w:cstheme="minorHAnsi"/>
              </w:rPr>
              <w:t xml:space="preserve"> </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Nature protection</w:t>
            </w:r>
          </w:p>
        </w:tc>
        <w:tc>
          <w:tcPr>
            <w:tcW w:w="3121" w:type="pct"/>
          </w:tcPr>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Reducing the size of the construction </w:t>
            </w:r>
            <w:r w:rsidR="00C1677A">
              <w:rPr>
                <w:rFonts w:cstheme="minorHAnsi"/>
              </w:rPr>
              <w:t>sites</w:t>
            </w:r>
            <w:r w:rsidRPr="00801B2D">
              <w:rPr>
                <w:rFonts w:cstheme="minorHAnsi"/>
              </w:rPr>
              <w:t xml:space="preserve"> due to the minimization of the land that will suffer a negative impact - Minimal green surface is to be removed and re-greening applied after the works are completed;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Disturbance of animals and collection of plants in the area is prohibited;</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Prohibit the collection of firewood from and around working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Rehabilitation activities should be performed by avoiding the important reproduction stages of protected species if works are done in proximity of protected areas;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Collection of the generated waste on daily basis, selection of waste, transportation and final disposal on appropriate places;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Destroyed plants need to be replaced by planting the new native species;</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There will be no felling. Individual trees can be removed only with a prior approval form the competent authority (e.g. forestry department).  </w:t>
            </w:r>
          </w:p>
          <w:p w:rsidR="00801B2D"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Strictly forbidden collection of plants and herbs from the vicinity of the </w:t>
            </w:r>
            <w:r w:rsidR="00C1677A">
              <w:rPr>
                <w:rFonts w:cstheme="minorHAnsi"/>
              </w:rPr>
              <w:t>sites</w:t>
            </w:r>
            <w:r w:rsidRPr="00801B2D">
              <w:rPr>
                <w:rFonts w:cstheme="minorHAnsi"/>
              </w:rPr>
              <w:t>;</w:t>
            </w:r>
          </w:p>
          <w:p w:rsidR="004A1F0B" w:rsidRPr="00801B2D" w:rsidRDefault="00801B2D" w:rsidP="006E1B01">
            <w:pPr>
              <w:numPr>
                <w:ilvl w:val="0"/>
                <w:numId w:val="11"/>
              </w:numPr>
              <w:tabs>
                <w:tab w:val="clear" w:pos="785"/>
                <w:tab w:val="num" w:pos="458"/>
              </w:tabs>
              <w:spacing w:after="0" w:line="276" w:lineRule="auto"/>
              <w:ind w:left="458" w:hanging="458"/>
              <w:jc w:val="both"/>
              <w:rPr>
                <w:rFonts w:cstheme="minorHAnsi"/>
              </w:rPr>
            </w:pPr>
            <w:r w:rsidRPr="00801B2D">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D119F9" w:rsidTr="400CA56A">
        <w:trPr>
          <w:jc w:val="center"/>
        </w:trPr>
        <w:tc>
          <w:tcPr>
            <w:tcW w:w="916" w:type="pct"/>
            <w:vMerge/>
            <w:vAlign w:val="center"/>
          </w:tcPr>
          <w:p w:rsidR="004A1F0B" w:rsidRPr="00D119F9" w:rsidRDefault="004A1F0B" w:rsidP="007863DF">
            <w:pPr>
              <w:spacing w:after="0"/>
              <w:jc w:val="center"/>
              <w:rPr>
                <w:rFonts w:cstheme="minorHAnsi"/>
                <w:b/>
              </w:rPr>
            </w:pP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Transport and Materials Management</w:t>
            </w:r>
          </w:p>
        </w:tc>
        <w:tc>
          <w:tcPr>
            <w:tcW w:w="3121" w:type="pct"/>
          </w:tcPr>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Rehabilitation routes are clearly defined;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Distribution of materials and</w:t>
            </w:r>
            <w:r w:rsidR="00F56D81">
              <w:rPr>
                <w:rFonts w:cstheme="minorHAnsi"/>
              </w:rPr>
              <w:t xml:space="preserve"> other usages of the local </w:t>
            </w:r>
            <w:r w:rsidRPr="00D119F9">
              <w:rPr>
                <w:rFonts w:cstheme="minorHAnsi"/>
              </w:rPr>
              <w:t>street</w:t>
            </w:r>
            <w:r w:rsidR="00F56D81">
              <w:rPr>
                <w:rFonts w:cstheme="minorHAnsi"/>
              </w:rPr>
              <w:t>s</w:t>
            </w:r>
            <w:r w:rsidRPr="00D119F9">
              <w:rPr>
                <w:rFonts w:cstheme="minorHAnsi"/>
              </w:rPr>
              <w:t xml:space="preserve"> need to be announced and coordinated with the Municipality</w:t>
            </w:r>
            <w:r w:rsidR="00F56D81">
              <w:rPr>
                <w:rFonts w:cstheme="minorHAnsi"/>
              </w:rPr>
              <w:t xml:space="preserve"> of </w:t>
            </w:r>
            <w:r w:rsidR="00C1677A">
              <w:rPr>
                <w:rFonts w:cstheme="minorHAnsi"/>
              </w:rPr>
              <w:t>Bogdanci</w:t>
            </w:r>
            <w:r w:rsidRPr="00D119F9">
              <w:rPr>
                <w:rFonts w:cstheme="minorHAnsi"/>
              </w:rPr>
              <w:t xml:space="preserve">. The Contractor will take safety measures to prevent accidents; </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are transported in closed or covered trucks;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All materials prone to dusting and susceptible to weather conditions are protected from atmospheric impacts either by windshields, covers, watered or other appropriate means;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Roads are regularly swept and cleaned at critical points. Spilled materials are immediately removed from a road and cleaned. Access roads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Spilled materials are immediately removed from tracks and cleaned. Tracks are well maintained;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Access of the construction and material delivery vehicles are strictly controlled, especially during the wet weather;</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Topsoil and stockpiles are kept separate;</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are located away from drainage lines, natural waterways and places susceptible to land erosion;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All loads of soil are covered when being taken off the </w:t>
            </w:r>
            <w:r w:rsidR="00C1677A">
              <w:rPr>
                <w:rFonts w:cstheme="minorHAnsi"/>
              </w:rPr>
              <w:t>sites</w:t>
            </w:r>
            <w:r w:rsidRPr="00D119F9">
              <w:rPr>
                <w:rFonts w:cstheme="minorHAnsi"/>
              </w:rPr>
              <w:t xml:space="preserve"> for reuse/disposal;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Stockpiles do not exceed 2</w:t>
            </w:r>
            <w:r w:rsidR="00AB1F7D">
              <w:rPr>
                <w:rFonts w:cstheme="minorHAnsi"/>
              </w:rPr>
              <w:t xml:space="preserve"> </w:t>
            </w:r>
            <w:r w:rsidRPr="00D119F9">
              <w:rPr>
                <w:rFonts w:cstheme="minorHAnsi"/>
              </w:rPr>
              <w:t>m in height to prevent dissipation and risk of fall;</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Producer of asphalt, gravel, concrete should possess all necessary working and emission permits and quality certifications;</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 xml:space="preserve">Producer of asphalt, concrete has to present a proof of conformity with all national environmental and </w:t>
            </w:r>
            <w:r w:rsidR="00687AE3">
              <w:rPr>
                <w:rFonts w:cstheme="minorHAnsi"/>
              </w:rPr>
              <w:t>OHS</w:t>
            </w:r>
            <w:r w:rsidRPr="00D119F9">
              <w:rPr>
                <w:rFonts w:cstheme="minorHAnsi"/>
              </w:rPr>
              <w:t xml:space="preserve"> legislation;</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Ensure all transportation vehicles and machinery have been equipped with appropriate emission control equipment, regularly maintained and attested;</w:t>
            </w:r>
          </w:p>
          <w:p w:rsidR="004A1F0B" w:rsidRPr="00D119F9" w:rsidRDefault="004A1F0B" w:rsidP="006E1B01">
            <w:pPr>
              <w:numPr>
                <w:ilvl w:val="0"/>
                <w:numId w:val="17"/>
              </w:numPr>
              <w:tabs>
                <w:tab w:val="clear" w:pos="785"/>
                <w:tab w:val="num" w:pos="360"/>
              </w:tabs>
              <w:spacing w:after="0" w:line="276" w:lineRule="auto"/>
              <w:ind w:left="360"/>
              <w:jc w:val="both"/>
              <w:rPr>
                <w:rFonts w:cstheme="minorHAnsi"/>
              </w:rPr>
            </w:pPr>
            <w:r w:rsidRPr="00D119F9">
              <w:rPr>
                <w:rFonts w:cstheme="minorHAnsi"/>
              </w:rPr>
              <w:t>There will be no unlicensed borrow pits, quarries or waste dumps in adjacent areas, especially not in protected areas.</w:t>
            </w:r>
          </w:p>
        </w:tc>
      </w:tr>
      <w:tr w:rsidR="004A1F0B" w:rsidRPr="00D119F9" w:rsidTr="400CA56A">
        <w:trPr>
          <w:jc w:val="center"/>
        </w:trPr>
        <w:tc>
          <w:tcPr>
            <w:tcW w:w="916" w:type="pct"/>
            <w:tcBorders>
              <w:bottom w:val="single" w:sz="4" w:space="0" w:color="auto"/>
            </w:tcBorders>
            <w:vAlign w:val="center"/>
          </w:tcPr>
          <w:p w:rsidR="004A1F0B" w:rsidRPr="00D119F9" w:rsidRDefault="004A1F0B" w:rsidP="007863DF">
            <w:pPr>
              <w:spacing w:after="0"/>
              <w:jc w:val="center"/>
              <w:rPr>
                <w:rFonts w:cstheme="minorHAnsi"/>
                <w:b/>
              </w:rPr>
            </w:pPr>
            <w:r w:rsidRPr="00D119F9">
              <w:rPr>
                <w:rFonts w:cstheme="minorHAnsi"/>
                <w:b/>
              </w:rPr>
              <w:t xml:space="preserve">E. </w:t>
            </w:r>
            <w:r w:rsidRPr="00D119F9">
              <w:rPr>
                <w:rFonts w:cstheme="minorHAnsi"/>
              </w:rPr>
              <w:t>Impacts on surface drainage system</w:t>
            </w:r>
          </w:p>
        </w:tc>
        <w:tc>
          <w:tcPr>
            <w:tcW w:w="963" w:type="pct"/>
            <w:tcBorders>
              <w:bottom w:val="single" w:sz="4" w:space="0" w:color="auto"/>
            </w:tcBorders>
            <w:vAlign w:val="center"/>
          </w:tcPr>
          <w:p w:rsidR="004A1F0B" w:rsidRPr="00D119F9" w:rsidRDefault="004A1F0B" w:rsidP="007863DF">
            <w:pPr>
              <w:spacing w:after="0"/>
              <w:jc w:val="center"/>
              <w:rPr>
                <w:rFonts w:cstheme="minorHAnsi"/>
              </w:rPr>
            </w:pPr>
            <w:r w:rsidRPr="00D119F9">
              <w:rPr>
                <w:rFonts w:cstheme="minorHAnsi"/>
              </w:rPr>
              <w:t>Water quality</w:t>
            </w:r>
          </w:p>
        </w:tc>
        <w:tc>
          <w:tcPr>
            <w:tcW w:w="3121" w:type="pct"/>
          </w:tcPr>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proper storm water drainage systems installed and care taken not to silt, pollute, block or otherwise negatively impact natural streams, rivers, ponds and lakes by rehabilitation activities;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There will be procedures for prevention of and response to accidental spills of fuels, lubricants and other toxic or noxious substances;</w:t>
            </w:r>
          </w:p>
          <w:p w:rsidR="004A1F0B" w:rsidRPr="00D119F9" w:rsidRDefault="004A1F0B" w:rsidP="006E1B01">
            <w:pPr>
              <w:numPr>
                <w:ilvl w:val="0"/>
                <w:numId w:val="12"/>
              </w:numPr>
              <w:spacing w:after="0" w:line="276" w:lineRule="auto"/>
              <w:jc w:val="both"/>
              <w:rPr>
                <w:rFonts w:cstheme="minorHAnsi"/>
              </w:rPr>
            </w:pPr>
            <w:r w:rsidRPr="00D119F9">
              <w:rPr>
                <w:rFonts w:cstheme="minorHAnsi"/>
              </w:rPr>
              <w:t>Construction vehicles and machinery will be washed only in designated areas where runoff will not pollute natural surface water bodies</w:t>
            </w:r>
            <w:r w:rsidR="00CA3173">
              <w:rPr>
                <w:rFonts w:cstheme="minorHAnsi"/>
              </w:rPr>
              <w:t>;</w:t>
            </w:r>
          </w:p>
        </w:tc>
      </w:tr>
      <w:tr w:rsidR="004A1F0B" w:rsidRPr="00D119F9" w:rsidTr="400CA56A">
        <w:trPr>
          <w:jc w:val="center"/>
        </w:trPr>
        <w:tc>
          <w:tcPr>
            <w:tcW w:w="916" w:type="pct"/>
            <w:vAlign w:val="center"/>
          </w:tcPr>
          <w:p w:rsidR="004A1F0B" w:rsidRPr="00D119F9" w:rsidRDefault="004A1F0B" w:rsidP="007863DF">
            <w:pPr>
              <w:spacing w:after="0"/>
              <w:jc w:val="center"/>
              <w:rPr>
                <w:rFonts w:cstheme="minorHAnsi"/>
                <w:b/>
              </w:rPr>
            </w:pPr>
            <w:r w:rsidRPr="00D119F9">
              <w:rPr>
                <w:rFonts w:cstheme="minorHAnsi"/>
                <w:b/>
              </w:rPr>
              <w:t xml:space="preserve">G. </w:t>
            </w:r>
            <w:r w:rsidRPr="00D119F9">
              <w:rPr>
                <w:rFonts w:cstheme="minorHAnsi"/>
              </w:rPr>
              <w:t>Traffic and Pedestrian Safety</w:t>
            </w:r>
          </w:p>
        </w:tc>
        <w:tc>
          <w:tcPr>
            <w:tcW w:w="963" w:type="pct"/>
            <w:vAlign w:val="center"/>
          </w:tcPr>
          <w:p w:rsidR="004A1F0B" w:rsidRPr="00D119F9" w:rsidRDefault="004A1F0B" w:rsidP="007863DF">
            <w:pPr>
              <w:spacing w:after="0"/>
              <w:jc w:val="center"/>
              <w:rPr>
                <w:rFonts w:cstheme="minorHAnsi"/>
              </w:rPr>
            </w:pPr>
            <w:r w:rsidRPr="00D119F9">
              <w:rPr>
                <w:rFonts w:cstheme="minorHAnsi"/>
              </w:rPr>
              <w:t>Direct or indirect hazards</w:t>
            </w:r>
            <w:r w:rsidRPr="00D119F9">
              <w:rPr>
                <w:rFonts w:cstheme="minorHAnsi"/>
              </w:rPr>
              <w:br/>
              <w:t>to public traffic and</w:t>
            </w:r>
            <w:r w:rsidRPr="00D119F9">
              <w:rPr>
                <w:rFonts w:cstheme="minorHAnsi"/>
              </w:rPr>
              <w:br/>
              <w:t>pedestrians by rehabilitation</w:t>
            </w:r>
            <w:r w:rsidRPr="00D119F9">
              <w:rPr>
                <w:rFonts w:cstheme="minorHAnsi"/>
              </w:rPr>
              <w:br/>
              <w:t>activities</w:t>
            </w:r>
          </w:p>
        </w:tc>
        <w:tc>
          <w:tcPr>
            <w:tcW w:w="3121" w:type="pct"/>
          </w:tcPr>
          <w:p w:rsidR="004A1F0B" w:rsidRPr="00D119F9" w:rsidRDefault="004A1F0B" w:rsidP="007863DF">
            <w:pPr>
              <w:spacing w:after="0"/>
              <w:rPr>
                <w:rFonts w:cstheme="minorHAnsi"/>
              </w:rPr>
            </w:pPr>
            <w:r w:rsidRPr="00D119F9">
              <w:rPr>
                <w:rFonts w:cstheme="minorHAnsi"/>
              </w:rPr>
              <w:t xml:space="preserve">The construction </w:t>
            </w:r>
            <w:r w:rsidR="00C1677A">
              <w:rPr>
                <w:rFonts w:cstheme="minorHAnsi"/>
              </w:rPr>
              <w:t>sites</w:t>
            </w:r>
            <w:r w:rsidRPr="00D119F9">
              <w:rPr>
                <w:rFonts w:cstheme="minorHAnsi"/>
              </w:rPr>
              <w:t xml:space="preserve"> including the regulation of the traffic will be accordingly secured by the Contractor. This includes but is not limited to:</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The Traffic Management Plan will be prepared with the municipal staff in order to provide proper traffic flow within the project area</w:t>
            </w:r>
            <w:r w:rsidR="000320CE">
              <w:rPr>
                <w:rFonts w:cstheme="minorHAnsi"/>
              </w:rPr>
              <w:t xml:space="preserve"> </w:t>
            </w:r>
            <w:r w:rsidRPr="00D119F9">
              <w:rPr>
                <w:rFonts w:cstheme="minorHAnsi"/>
              </w:rPr>
              <w:t>(and beyond) and to prevent possible traffic accidents;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The neighboring communities (located along/near the project </w:t>
            </w:r>
            <w:r w:rsidR="00C1677A">
              <w:rPr>
                <w:rFonts w:cstheme="minorHAnsi"/>
              </w:rPr>
              <w:t>sites</w:t>
            </w:r>
            <w:r w:rsidRPr="00D119F9">
              <w:rPr>
                <w:rFonts w:cstheme="minorHAnsi"/>
              </w:rPr>
              <w:t>) need to be timely informed of the upcoming works;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 an event where the traffic will be interrupted the contractor in cooperation with the Municipality</w:t>
            </w:r>
            <w:r w:rsidR="00EB517D">
              <w:rPr>
                <w:rFonts w:cstheme="minorHAnsi"/>
              </w:rPr>
              <w:t xml:space="preserve"> </w:t>
            </w:r>
            <w:r w:rsidR="00156A50">
              <w:rPr>
                <w:rFonts w:cstheme="minorHAnsi"/>
              </w:rPr>
              <w:t xml:space="preserve">of </w:t>
            </w:r>
            <w:r w:rsidR="00C1677A">
              <w:rPr>
                <w:rFonts w:cstheme="minorHAnsi"/>
              </w:rPr>
              <w:t>Bogdanci</w:t>
            </w:r>
            <w:r w:rsidR="00156A50">
              <w:rPr>
                <w:rFonts w:cstheme="minorHAnsi"/>
              </w:rPr>
              <w:t xml:space="preserve"> </w:t>
            </w:r>
            <w:r w:rsidR="00EB517D">
              <w:rPr>
                <w:rFonts w:cstheme="minorHAnsi"/>
              </w:rPr>
              <w:t>and traffic police</w:t>
            </w:r>
            <w:r w:rsidRPr="00D119F9">
              <w:rPr>
                <w:rFonts w:cstheme="minorHAnsi"/>
              </w:rPr>
              <w:t xml:space="preserve"> need to organize alternative routes;</w:t>
            </w:r>
          </w:p>
          <w:p w:rsidR="004A1F0B" w:rsidRDefault="004A1F0B" w:rsidP="006E1B01">
            <w:pPr>
              <w:numPr>
                <w:ilvl w:val="0"/>
                <w:numId w:val="10"/>
              </w:numPr>
              <w:spacing w:after="0" w:line="276" w:lineRule="auto"/>
              <w:jc w:val="both"/>
              <w:rPr>
                <w:rFonts w:cstheme="minorHAnsi"/>
              </w:rPr>
            </w:pPr>
            <w:r w:rsidRPr="00D119F9">
              <w:rPr>
                <w:rFonts w:cstheme="minorHAnsi"/>
              </w:rPr>
              <w:t xml:space="preserve">Placing of sign posts, warning signs, barriers and traffic diversions signs (vertical signalization and signs at the beginning of the rehabilitation </w:t>
            </w:r>
            <w:r w:rsidR="00C1677A">
              <w:rPr>
                <w:rFonts w:cstheme="minorHAnsi"/>
              </w:rPr>
              <w:t>sites</w:t>
            </w:r>
            <w:r w:rsidRPr="00D119F9">
              <w:rPr>
                <w:rFonts w:cstheme="minorHAnsi"/>
              </w:rPr>
              <w:t>): the passing citizens will be warned about the potential hazards;</w:t>
            </w:r>
          </w:p>
          <w:p w:rsidR="00841333" w:rsidRPr="00841333" w:rsidRDefault="00841333" w:rsidP="006E1B01">
            <w:pPr>
              <w:numPr>
                <w:ilvl w:val="0"/>
                <w:numId w:val="10"/>
              </w:numPr>
              <w:spacing w:after="0" w:line="276" w:lineRule="auto"/>
              <w:jc w:val="both"/>
              <w:rPr>
                <w:rFonts w:cstheme="minorHAnsi"/>
              </w:rPr>
            </w:pPr>
            <w:r w:rsidRPr="00841333">
              <w:rPr>
                <w:rFonts w:cstheme="minorHAnsi"/>
              </w:rPr>
              <w:t>It is essential good communication between the Contractor and local representatives of local self-government in</w:t>
            </w:r>
            <w:r w:rsidR="000320CE">
              <w:rPr>
                <w:rFonts w:cstheme="minorHAnsi"/>
              </w:rPr>
              <w:t xml:space="preserve"> Municipality of </w:t>
            </w:r>
            <w:r w:rsidR="00C1677A">
              <w:rPr>
                <w:rFonts w:cstheme="minorHAnsi"/>
              </w:rPr>
              <w:t>Bogdanci</w:t>
            </w:r>
            <w:r w:rsidR="000320CE">
              <w:rPr>
                <w:rFonts w:cstheme="minorHAnsi"/>
              </w:rPr>
              <w:t xml:space="preserve"> in </w:t>
            </w:r>
            <w:r w:rsidRPr="00841333">
              <w:rPr>
                <w:rFonts w:cstheme="minorHAnsi"/>
              </w:rPr>
              <w:t>order to fulfill smooth running of the project activities. The local population should respect the preventive measures given from the Contractor;</w:t>
            </w:r>
          </w:p>
          <w:p w:rsidR="00841333" w:rsidRPr="00D119F9" w:rsidRDefault="00841333" w:rsidP="006E1B01">
            <w:pPr>
              <w:numPr>
                <w:ilvl w:val="0"/>
                <w:numId w:val="10"/>
              </w:numPr>
              <w:spacing w:after="0" w:line="276" w:lineRule="auto"/>
              <w:jc w:val="both"/>
              <w:rPr>
                <w:rFonts w:cstheme="minorHAnsi"/>
              </w:rPr>
            </w:pPr>
            <w:r w:rsidRPr="00841333">
              <w:rPr>
                <w:rFonts w:cstheme="minorHAnsi"/>
              </w:rPr>
              <w:t xml:space="preserve">It should be organize lectures for the </w:t>
            </w:r>
            <w:r w:rsidR="00BE6F15" w:rsidRPr="00841333">
              <w:rPr>
                <w:rFonts w:cstheme="minorHAnsi"/>
              </w:rPr>
              <w:t>pupils</w:t>
            </w:r>
            <w:r w:rsidR="00BE6F15">
              <w:rPr>
                <w:rFonts w:cstheme="minorHAnsi"/>
              </w:rPr>
              <w:t xml:space="preserve"> of both</w:t>
            </w:r>
            <w:r w:rsidRPr="00841333">
              <w:rPr>
                <w:rFonts w:cstheme="minorHAnsi"/>
              </w:rPr>
              <w:t xml:space="preserve"> school</w:t>
            </w:r>
            <w:r w:rsidR="00BE6F15">
              <w:rPr>
                <w:rFonts w:cstheme="minorHAnsi"/>
              </w:rPr>
              <w:t>s</w:t>
            </w:r>
            <w:r w:rsidRPr="00841333">
              <w:rPr>
                <w:rFonts w:cstheme="minorHAnsi"/>
              </w:rPr>
              <w:t xml:space="preserve"> on safety measures </w:t>
            </w:r>
            <w:r w:rsidR="00F25BDE">
              <w:rPr>
                <w:rFonts w:cstheme="minorHAnsi"/>
              </w:rPr>
              <w:t>around project location</w:t>
            </w:r>
            <w:r w:rsidRPr="00841333">
              <w:rPr>
                <w:rFonts w:cstheme="minorHAnsi"/>
              </w:rPr>
              <w:t>. In order to prevent possible risk on pupils (who visit the schools), the Contractor should schedule the project activities in the summer period, when the frequency of the pupils is decreased because of the summer break;</w:t>
            </w:r>
            <w:r w:rsidR="00BE6F15">
              <w:rPr>
                <w:rFonts w:cstheme="minorHAnsi"/>
              </w:rPr>
              <w:t xml:space="preserv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Installed boards and signs must not interfere with traffic safety and visibility;</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Adequate warning tapes and signage need to be provided and placed;</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Forbidden of entrance of unemployed persons within the fence</w:t>
            </w:r>
            <w:r w:rsidR="002D59BA">
              <w:rPr>
                <w:rFonts w:cstheme="minorHAnsi"/>
              </w:rPr>
              <w:t xml:space="preserve"> of the </w:t>
            </w:r>
            <w:r w:rsidR="00F25BDE">
              <w:rPr>
                <w:rFonts w:cstheme="minorHAnsi"/>
              </w:rPr>
              <w:t xml:space="preserve">project </w:t>
            </w:r>
            <w:r w:rsidR="00C1677A">
              <w:rPr>
                <w:rFonts w:cstheme="minorHAnsi"/>
              </w:rPr>
              <w:t>sites</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Traffic management system and staff training should be executed, especially for </w:t>
            </w:r>
            <w:r w:rsidR="00C1677A">
              <w:rPr>
                <w:rFonts w:cstheme="minorHAnsi"/>
              </w:rPr>
              <w:t>sites</w:t>
            </w:r>
            <w:r w:rsidRPr="00D119F9">
              <w:rPr>
                <w:rFonts w:cstheme="minorHAnsi"/>
              </w:rPr>
              <w:t xml:space="preserve"> access and near-</w:t>
            </w:r>
            <w:r w:rsidR="00C1677A">
              <w:rPr>
                <w:rFonts w:cstheme="minorHAnsi"/>
              </w:rPr>
              <w:t>sites</w:t>
            </w:r>
            <w:r w:rsidRPr="00D119F9">
              <w:rPr>
                <w:rFonts w:cstheme="minorHAnsi"/>
              </w:rPr>
              <w:t xml:space="preserve"> heavy traffic. Provision of safe passages and crossings for pedestrians where construction traffic interferes;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Active traffic management should be conducted by trained and visible staff at the </w:t>
            </w:r>
            <w:r w:rsidR="00C1677A">
              <w:rPr>
                <w:rFonts w:cstheme="minorHAnsi"/>
              </w:rPr>
              <w:t>sites</w:t>
            </w:r>
            <w:r w:rsidRPr="00D119F9">
              <w:rPr>
                <w:rFonts w:cstheme="minorHAnsi"/>
              </w:rPr>
              <w:t>, if required for safe and convenient passage for the public</w:t>
            </w:r>
            <w:r w:rsidR="00F25BDE">
              <w:rPr>
                <w:rFonts w:cstheme="minorHAnsi"/>
              </w:rPr>
              <w:t xml:space="preserve"> and local population</w:t>
            </w:r>
            <w:r w:rsidRPr="00D119F9">
              <w:rPr>
                <w:rFonts w:cstheme="minorHAnsi"/>
              </w:rPr>
              <w:t>;</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Set up a special traffic regime for the vehicles of the contractor during the period of rehabilitation (together with the municipal staff and police department) and installation of signs to ensure safety, traffic flow and access to land and facilities;</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 xml:space="preserve">Announce timely alternative traffic regulation during the rehabilitation works to the local communities (if there will be one); </w:t>
            </w:r>
          </w:p>
          <w:p w:rsidR="004A1F0B" w:rsidRPr="00D119F9" w:rsidRDefault="004A1F0B" w:rsidP="006E1B01">
            <w:pPr>
              <w:numPr>
                <w:ilvl w:val="0"/>
                <w:numId w:val="10"/>
              </w:numPr>
              <w:spacing w:after="0" w:line="276" w:lineRule="auto"/>
              <w:jc w:val="both"/>
              <w:rPr>
                <w:rFonts w:cstheme="minorHAnsi"/>
              </w:rPr>
            </w:pPr>
            <w:r w:rsidRPr="00D119F9">
              <w:rPr>
                <w:rFonts w:cstheme="minorHAnsi"/>
              </w:rPr>
              <w:t>Adjustment of working hours to local traffic patterns, e.g. avoiding major transport activities during rush hours or times of livestock movement.</w:t>
            </w:r>
          </w:p>
        </w:tc>
      </w:tr>
      <w:tr w:rsidR="00E25255" w:rsidRPr="00D119F9" w:rsidTr="00A753D9">
        <w:trPr>
          <w:trHeight w:val="273"/>
          <w:jc w:val="center"/>
        </w:trPr>
        <w:tc>
          <w:tcPr>
            <w:tcW w:w="916" w:type="pct"/>
            <w:vAlign w:val="center"/>
          </w:tcPr>
          <w:p w:rsidR="00E25255" w:rsidRPr="00D119F9" w:rsidRDefault="00E25255" w:rsidP="00E25255">
            <w:pPr>
              <w:spacing w:after="0"/>
              <w:jc w:val="center"/>
              <w:rPr>
                <w:rFonts w:cstheme="minorHAnsi"/>
              </w:rPr>
            </w:pPr>
            <w:r w:rsidRPr="00D119F9">
              <w:rPr>
                <w:rFonts w:cstheme="minorHAnsi"/>
                <w:b/>
              </w:rPr>
              <w:t>H.</w:t>
            </w:r>
            <w:r w:rsidRPr="00D119F9">
              <w:rPr>
                <w:rFonts w:cstheme="minorHAnsi"/>
              </w:rPr>
              <w:t xml:space="preserve"> Usage of hazardous or toxic materials and generation of hazardous waste</w:t>
            </w:r>
          </w:p>
          <w:p w:rsidR="00E25255" w:rsidRPr="00D119F9" w:rsidRDefault="00E25255" w:rsidP="00E25255">
            <w:pPr>
              <w:spacing w:after="0"/>
              <w:jc w:val="center"/>
              <w:rPr>
                <w:rFonts w:cstheme="minorHAnsi"/>
              </w:rPr>
            </w:pPr>
          </w:p>
        </w:tc>
        <w:tc>
          <w:tcPr>
            <w:tcW w:w="963" w:type="pct"/>
            <w:vAlign w:val="center"/>
          </w:tcPr>
          <w:p w:rsidR="00E25255" w:rsidRPr="00D119F9" w:rsidRDefault="00E25255" w:rsidP="00E25255">
            <w:pPr>
              <w:spacing w:after="0"/>
              <w:jc w:val="center"/>
              <w:rPr>
                <w:rFonts w:cstheme="minorHAnsi"/>
              </w:rPr>
            </w:pPr>
            <w:r w:rsidRPr="00D119F9">
              <w:rPr>
                <w:rFonts w:cstheme="minorHAnsi"/>
              </w:rPr>
              <w:t xml:space="preserve">Toxic / hazardous materials management </w:t>
            </w:r>
          </w:p>
          <w:p w:rsidR="00E25255" w:rsidRPr="00D119F9" w:rsidRDefault="00E25255" w:rsidP="00E25255">
            <w:pPr>
              <w:spacing w:after="0"/>
              <w:jc w:val="center"/>
              <w:rPr>
                <w:rFonts w:cstheme="minorHAnsi"/>
              </w:rPr>
            </w:pPr>
            <w:r w:rsidRPr="00D119F9">
              <w:rPr>
                <w:rFonts w:cstheme="minorHAnsi"/>
              </w:rPr>
              <w:t xml:space="preserve">and </w:t>
            </w:r>
          </w:p>
          <w:p w:rsidR="00E25255" w:rsidRPr="00D119F9" w:rsidRDefault="00E25255" w:rsidP="00E25255">
            <w:pPr>
              <w:spacing w:after="0"/>
              <w:jc w:val="center"/>
              <w:rPr>
                <w:rFonts w:cstheme="minorHAnsi"/>
              </w:rPr>
            </w:pPr>
            <w:r w:rsidRPr="00D119F9">
              <w:rPr>
                <w:rFonts w:cstheme="minorHAnsi"/>
              </w:rPr>
              <w:t>Hazardous waste</w:t>
            </w:r>
            <w:r w:rsidRPr="00D119F9">
              <w:rPr>
                <w:rFonts w:cstheme="minorHAnsi"/>
              </w:rPr>
              <w:br/>
              <w:t>management</w:t>
            </w:r>
          </w:p>
        </w:tc>
        <w:tc>
          <w:tcPr>
            <w:tcW w:w="3121" w:type="pct"/>
          </w:tcPr>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Temporarily storage on </w:t>
            </w:r>
            <w:r w:rsidR="00C1677A">
              <w:rPr>
                <w:rFonts w:cstheme="minorHAnsi"/>
              </w:rPr>
              <w:t>sites</w:t>
            </w:r>
            <w:r w:rsidRPr="00D119F9">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holding ignitable or reactive wastes must be located at least 15 meters (50 feet) from the facility’s property line. Large amounts of fuel will not be kept at the </w:t>
            </w:r>
            <w:r w:rsidR="00C1677A">
              <w:rPr>
                <w:rFonts w:cstheme="minorHAnsi"/>
              </w:rPr>
              <w:t>sites</w:t>
            </w:r>
            <w:r w:rsidRPr="00D119F9">
              <w:rPr>
                <w:rFonts w:cstheme="minorHAnsi"/>
              </w:rPr>
              <w:t>;</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The containers with hazardous substances must be kept closed, except when adding or removing materials/waste. They must not be handled, opened, or stored in a manner that may cause them to leak;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Hazardous waste should not be mixed and will be transported and handled only by licensed companies in line with the national regulation;</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 xml:space="preserve">Hazardous waste should be maintained according the national legislation by the company that has License for hazardous waste </w:t>
            </w:r>
          </w:p>
          <w:p w:rsidR="00E25255" w:rsidRPr="00D119F9" w:rsidRDefault="00E25255" w:rsidP="006E1B01">
            <w:pPr>
              <w:numPr>
                <w:ilvl w:val="0"/>
                <w:numId w:val="13"/>
              </w:numPr>
              <w:spacing w:after="0" w:line="276" w:lineRule="auto"/>
              <w:jc w:val="both"/>
              <w:rPr>
                <w:rFonts w:cstheme="minorHAnsi"/>
              </w:rPr>
            </w:pPr>
            <w:r w:rsidRPr="00D119F9">
              <w:rPr>
                <w:rFonts w:cstheme="minorHAnsi"/>
              </w:rPr>
              <w:t>Paints with toxic ingredients or solvents or lead-based paints will not be used.</w:t>
            </w:r>
          </w:p>
        </w:tc>
      </w:tr>
      <w:tr w:rsidR="002A2F19" w:rsidRPr="00D119F9" w:rsidTr="00A753D9">
        <w:trPr>
          <w:trHeight w:val="273"/>
          <w:jc w:val="center"/>
        </w:trPr>
        <w:tc>
          <w:tcPr>
            <w:tcW w:w="916" w:type="pct"/>
            <w:vAlign w:val="center"/>
          </w:tcPr>
          <w:p w:rsidR="002A2F19" w:rsidRPr="00A753D9" w:rsidRDefault="002A2F19" w:rsidP="00A753D9">
            <w:pPr>
              <w:pStyle w:val="ListParagraph"/>
              <w:numPr>
                <w:ilvl w:val="0"/>
                <w:numId w:val="39"/>
              </w:numPr>
              <w:spacing w:after="0"/>
              <w:jc w:val="center"/>
              <w:rPr>
                <w:rFonts w:cstheme="minorHAnsi"/>
                <w:b/>
              </w:rPr>
            </w:pPr>
            <w:r>
              <w:rPr>
                <w:rFonts w:cstheme="minorHAnsi"/>
                <w:b/>
              </w:rPr>
              <w:t>Land acquisition</w:t>
            </w:r>
          </w:p>
        </w:tc>
        <w:tc>
          <w:tcPr>
            <w:tcW w:w="963" w:type="pct"/>
            <w:vAlign w:val="center"/>
          </w:tcPr>
          <w:p w:rsidR="002A2F19" w:rsidRPr="00D119F9" w:rsidRDefault="00785DE9" w:rsidP="00E25255">
            <w:pPr>
              <w:spacing w:after="0"/>
              <w:jc w:val="center"/>
              <w:rPr>
                <w:rFonts w:cstheme="minorHAnsi"/>
              </w:rPr>
            </w:pPr>
            <w:r>
              <w:rPr>
                <w:rFonts w:cstheme="minorHAnsi"/>
              </w:rPr>
              <w:t>Occupation of private owned land</w:t>
            </w:r>
          </w:p>
        </w:tc>
        <w:tc>
          <w:tcPr>
            <w:tcW w:w="3121" w:type="pct"/>
          </w:tcPr>
          <w:p w:rsidR="00785DE9" w:rsidRDefault="00785DE9" w:rsidP="00A753D9">
            <w:pPr>
              <w:numPr>
                <w:ilvl w:val="0"/>
                <w:numId w:val="40"/>
              </w:numPr>
              <w:spacing w:after="0" w:line="276" w:lineRule="auto"/>
              <w:jc w:val="both"/>
              <w:rPr>
                <w:rFonts w:cstheme="minorHAnsi"/>
              </w:rPr>
            </w:pPr>
            <w:r>
              <w:rPr>
                <w:rFonts w:cstheme="minorHAnsi"/>
              </w:rPr>
              <w:t xml:space="preserve">Preparation of </w:t>
            </w:r>
            <w:r w:rsidR="009074AB">
              <w:rPr>
                <w:rFonts w:cstheme="minorHAnsi"/>
              </w:rPr>
              <w:t>Resetlement Action Plan (</w:t>
            </w:r>
            <w:r>
              <w:rPr>
                <w:rFonts w:cstheme="minorHAnsi"/>
              </w:rPr>
              <w:t>RAP</w:t>
            </w:r>
            <w:r w:rsidR="009074AB">
              <w:rPr>
                <w:rFonts w:cstheme="minorHAnsi"/>
              </w:rPr>
              <w:t>)</w:t>
            </w:r>
            <w:r>
              <w:rPr>
                <w:rFonts w:cstheme="minorHAnsi"/>
              </w:rPr>
              <w:t xml:space="preserve"> according the developed Ressetlement Framework Policy.</w:t>
            </w:r>
            <w:r w:rsidR="00EE6313">
              <w:rPr>
                <w:rFonts w:cstheme="minorHAnsi"/>
              </w:rPr>
              <w:t xml:space="preserve"> During the preparation it is necessary to take into account the following issues: ownership, parcel</w:t>
            </w:r>
            <w:r w:rsidR="00EE6313">
              <w:t xml:space="preserve"> (</w:t>
            </w:r>
            <w:r w:rsidR="00EE6313">
              <w:rPr>
                <w:rFonts w:cstheme="minorHAnsi"/>
              </w:rPr>
              <w:t>s</w:t>
            </w:r>
            <w:r w:rsidR="00EE6313" w:rsidRPr="00EE6313">
              <w:rPr>
                <w:rFonts w:cstheme="minorHAnsi"/>
              </w:rPr>
              <w:t xml:space="preserve">urface of the land </w:t>
            </w:r>
            <w:r w:rsidR="00EE6313">
              <w:rPr>
                <w:rFonts w:cstheme="minorHAnsi"/>
              </w:rPr>
              <w:t xml:space="preserve">that </w:t>
            </w:r>
            <w:r w:rsidR="00EE6313" w:rsidRPr="00EE6313">
              <w:rPr>
                <w:rFonts w:cstheme="minorHAnsi"/>
              </w:rPr>
              <w:t>is covered by the project</w:t>
            </w:r>
            <w:r w:rsidR="00EE6313">
              <w:rPr>
                <w:rFonts w:cstheme="minorHAnsi"/>
              </w:rPr>
              <w:t xml:space="preserve"> activities), compensasion measures, etc..</w:t>
            </w:r>
          </w:p>
          <w:p w:rsidR="002A2F19" w:rsidRPr="00D119F9" w:rsidRDefault="002A2F19" w:rsidP="00A753D9">
            <w:pPr>
              <w:spacing w:after="0" w:line="276" w:lineRule="auto"/>
              <w:ind w:left="360"/>
              <w:jc w:val="both"/>
              <w:rPr>
                <w:rFonts w:cstheme="minorHAnsi"/>
              </w:rPr>
            </w:pPr>
          </w:p>
        </w:tc>
      </w:tr>
      <w:tr w:rsidR="002A2F19" w:rsidRPr="00D119F9" w:rsidTr="400CA56A">
        <w:trPr>
          <w:trHeight w:val="273"/>
          <w:jc w:val="center"/>
        </w:trPr>
        <w:tc>
          <w:tcPr>
            <w:tcW w:w="916" w:type="pct"/>
            <w:tcBorders>
              <w:bottom w:val="single" w:sz="4" w:space="0" w:color="auto"/>
            </w:tcBorders>
            <w:vAlign w:val="center"/>
          </w:tcPr>
          <w:p w:rsidR="002A2F19" w:rsidRPr="00D119F9" w:rsidRDefault="002A2F19" w:rsidP="00E25255">
            <w:pPr>
              <w:spacing w:after="0"/>
              <w:jc w:val="center"/>
              <w:rPr>
                <w:rFonts w:cstheme="minorHAnsi"/>
                <w:b/>
              </w:rPr>
            </w:pPr>
            <w:r>
              <w:rPr>
                <w:rFonts w:cstheme="minorHAnsi"/>
                <w:b/>
              </w:rPr>
              <w:t>J. Temporary land usage</w:t>
            </w:r>
          </w:p>
        </w:tc>
        <w:tc>
          <w:tcPr>
            <w:tcW w:w="963" w:type="pct"/>
            <w:tcBorders>
              <w:bottom w:val="single" w:sz="4" w:space="0" w:color="auto"/>
            </w:tcBorders>
            <w:vAlign w:val="center"/>
          </w:tcPr>
          <w:p w:rsidR="002A2F19" w:rsidRPr="00D119F9" w:rsidRDefault="00785DE9" w:rsidP="00E25255">
            <w:pPr>
              <w:spacing w:after="0"/>
              <w:jc w:val="center"/>
              <w:rPr>
                <w:rFonts w:cstheme="minorHAnsi"/>
              </w:rPr>
            </w:pPr>
            <w:r>
              <w:rPr>
                <w:rFonts w:cstheme="minorHAnsi"/>
              </w:rPr>
              <w:t>Occupation of private owned land</w:t>
            </w:r>
          </w:p>
        </w:tc>
        <w:tc>
          <w:tcPr>
            <w:tcW w:w="3121" w:type="pct"/>
          </w:tcPr>
          <w:p w:rsidR="00785DE9" w:rsidRDefault="00785DE9" w:rsidP="00A753D9">
            <w:pPr>
              <w:numPr>
                <w:ilvl w:val="0"/>
                <w:numId w:val="41"/>
              </w:numPr>
              <w:spacing w:after="0" w:line="276" w:lineRule="auto"/>
              <w:jc w:val="both"/>
              <w:rPr>
                <w:rFonts w:cstheme="minorHAnsi"/>
              </w:rPr>
            </w:pPr>
            <w:r w:rsidRPr="000E1CAA">
              <w:rPr>
                <w:rFonts w:cstheme="minorHAnsi"/>
              </w:rPr>
              <w:t>For the needs of the Contractor for temporary placement of machinery and equipment at a location in the immediate vicinity to the project that is privately owned, it is necessary to sign a Contract with the owner of the parcel for temporary land usage durin</w:t>
            </w:r>
            <w:r>
              <w:rPr>
                <w:rFonts w:cstheme="minorHAnsi"/>
              </w:rPr>
              <w:t>g project implementation period;</w:t>
            </w:r>
            <w:r w:rsidRPr="000E1CAA">
              <w:rPr>
                <w:rFonts w:cstheme="minorHAnsi"/>
              </w:rPr>
              <w:t xml:space="preserve"> </w:t>
            </w:r>
          </w:p>
          <w:p w:rsidR="00785DE9" w:rsidRPr="00785DE9" w:rsidRDefault="00785DE9" w:rsidP="00A753D9">
            <w:pPr>
              <w:numPr>
                <w:ilvl w:val="0"/>
                <w:numId w:val="41"/>
              </w:numPr>
              <w:spacing w:after="0" w:line="276" w:lineRule="auto"/>
              <w:jc w:val="both"/>
              <w:rPr>
                <w:rFonts w:cstheme="minorHAnsi"/>
              </w:rPr>
            </w:pPr>
            <w:r w:rsidRPr="000E1CAA">
              <w:rPr>
                <w:rFonts w:cstheme="minorHAnsi"/>
              </w:rPr>
              <w:t>The Contract will define terms and obligations for land usage or other premises (ex. garage, storage area, etc...)</w:t>
            </w:r>
            <w:r>
              <w:rPr>
                <w:rFonts w:cstheme="minorHAnsi"/>
              </w:rPr>
              <w:t>, as well as duration of the Contract,</w:t>
            </w:r>
            <w:r>
              <w:t xml:space="preserve"> </w:t>
            </w:r>
            <w:r w:rsidRPr="00785DE9">
              <w:t xml:space="preserve">obligation for the </w:t>
            </w:r>
            <w:r>
              <w:t>cleaning the parcel</w:t>
            </w:r>
            <w:r w:rsidRPr="00785DE9">
              <w:t xml:space="preserve"> after the completion of the project activities, how will the </w:t>
            </w:r>
            <w:r>
              <w:t xml:space="preserve">generated </w:t>
            </w:r>
            <w:r w:rsidRPr="00785DE9">
              <w:t>waste be removed</w:t>
            </w:r>
            <w:r>
              <w:t>, etc..;</w:t>
            </w:r>
          </w:p>
          <w:p w:rsidR="002A2F19" w:rsidRPr="00D119F9" w:rsidRDefault="00785DE9" w:rsidP="00A753D9">
            <w:pPr>
              <w:numPr>
                <w:ilvl w:val="0"/>
                <w:numId w:val="41"/>
              </w:numPr>
              <w:spacing w:after="0" w:line="276" w:lineRule="auto"/>
              <w:jc w:val="both"/>
              <w:rPr>
                <w:rFonts w:cstheme="minorHAnsi"/>
              </w:rPr>
            </w:pPr>
            <w:r w:rsidRPr="000E1CAA">
              <w:rPr>
                <w:rFonts w:cstheme="minorHAnsi"/>
              </w:rPr>
              <w:t>It is also possible for the Contractor to negotiate with the owner of the plot about the possibility that the compensation for land usage to be carried out through the implementation of a small construction intervention at owners premises instead of financial compensation</w:t>
            </w:r>
            <w:r>
              <w:rPr>
                <w:rFonts w:cstheme="minorHAnsi"/>
              </w:rPr>
              <w:t>.</w:t>
            </w:r>
          </w:p>
        </w:tc>
      </w:tr>
    </w:tbl>
    <w:p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2701"/>
        <w:gridCol w:w="2995"/>
        <w:gridCol w:w="2525"/>
        <w:gridCol w:w="2768"/>
        <w:gridCol w:w="1555"/>
      </w:tblGrid>
      <w:tr w:rsidR="007C2F1F" w:rsidRPr="00D119F9" w:rsidTr="00D95F60">
        <w:trPr>
          <w:trHeight w:val="269"/>
          <w:tblHeader/>
        </w:trPr>
        <w:tc>
          <w:tcPr>
            <w:tcW w:w="5000" w:type="pct"/>
            <w:gridSpan w:val="6"/>
            <w:tcBorders>
              <w:bottom w:val="dotted" w:sz="4" w:space="0" w:color="auto"/>
            </w:tcBorders>
            <w:shd w:val="clear" w:color="auto" w:fill="D9D9D9" w:themeFill="background1" w:themeFillShade="D9"/>
          </w:tcPr>
          <w:p w:rsidR="007C2F1F" w:rsidRPr="00D119F9" w:rsidRDefault="007C2F1F" w:rsidP="00E7127E">
            <w:pPr>
              <w:rPr>
                <w:rFonts w:eastAsia="NSimSun" w:cstheme="minorHAnsi"/>
                <w:b/>
                <w:sz w:val="20"/>
                <w:szCs w:val="20"/>
              </w:rPr>
            </w:pPr>
            <w:r w:rsidRPr="00D119F9">
              <w:rPr>
                <w:rFonts w:eastAsia="NSimSun" w:cstheme="minorHAnsi"/>
                <w:b/>
                <w:sz w:val="20"/>
                <w:szCs w:val="20"/>
              </w:rPr>
              <w:t>PART 3: MONITORING PLAN</w:t>
            </w:r>
          </w:p>
        </w:tc>
      </w:tr>
      <w:tr w:rsidR="007C2F1F" w:rsidRPr="00D119F9"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sz w:val="20"/>
                <w:szCs w:val="20"/>
              </w:rPr>
            </w:pPr>
            <w:r w:rsidRPr="00D119F9">
              <w:rPr>
                <w:rFonts w:cstheme="minorHAnsi"/>
                <w:b/>
                <w:sz w:val="20"/>
                <w:szCs w:val="20"/>
              </w:rPr>
              <w:t>What</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455D0F">
            <w:pPr>
              <w:jc w:val="center"/>
              <w:rPr>
                <w:rFonts w:cstheme="minorHAnsi"/>
                <w:b/>
                <w:sz w:val="20"/>
                <w:szCs w:val="20"/>
              </w:rPr>
            </w:pPr>
            <w:r w:rsidRPr="00D119F9">
              <w:rPr>
                <w:rFonts w:cstheme="minorHAnsi"/>
                <w:b/>
                <w:sz w:val="20"/>
                <w:szCs w:val="20"/>
              </w:rPr>
              <w:t>Where</w:t>
            </w:r>
          </w:p>
          <w:p w:rsidR="007C2F1F" w:rsidRPr="00D119F9" w:rsidRDefault="007C2F1F" w:rsidP="00455D0F">
            <w:pPr>
              <w:spacing w:before="240"/>
              <w:jc w:val="center"/>
              <w:rPr>
                <w:rFonts w:cstheme="minorHAnsi"/>
                <w:b/>
                <w:kern w:val="28"/>
                <w:sz w:val="20"/>
                <w:szCs w:val="20"/>
              </w:rPr>
            </w:pPr>
            <w:r w:rsidRPr="00D119F9">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How</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When</w:t>
            </w:r>
          </w:p>
          <w:p w:rsidR="007C2F1F" w:rsidRPr="00D119F9" w:rsidRDefault="007C2F1F" w:rsidP="001C637F">
            <w:pPr>
              <w:spacing w:before="240"/>
              <w:jc w:val="center"/>
              <w:rPr>
                <w:rFonts w:cstheme="minorHAnsi"/>
                <w:b/>
                <w:kern w:val="28"/>
                <w:sz w:val="20"/>
                <w:szCs w:val="20"/>
              </w:rPr>
            </w:pPr>
            <w:r w:rsidRPr="00D119F9">
              <w:rPr>
                <w:rFonts w:cstheme="minorHAnsi"/>
                <w:i/>
                <w:kern w:val="28"/>
                <w:sz w:val="20"/>
                <w:szCs w:val="20"/>
              </w:rPr>
              <w:t>is the para</w:t>
            </w:r>
            <w:r w:rsidR="001C637F">
              <w:rPr>
                <w:rFonts w:cstheme="minorHAnsi"/>
                <w:i/>
                <w:kern w:val="28"/>
                <w:sz w:val="20"/>
                <w:szCs w:val="20"/>
              </w:rPr>
              <w:t xml:space="preserve">meter to be monitored </w:t>
            </w:r>
            <w:r w:rsidRPr="00D119F9">
              <w:rPr>
                <w:rFonts w:cstheme="minorHAnsi"/>
                <w:i/>
                <w:kern w:val="28"/>
                <w:sz w:val="20"/>
                <w:szCs w:val="20"/>
              </w:rPr>
              <w:t xml:space="preserve"> (timing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D119F9" w:rsidRDefault="007C2F1F" w:rsidP="00F65478">
            <w:pPr>
              <w:jc w:val="center"/>
              <w:rPr>
                <w:rFonts w:cstheme="minorHAnsi"/>
                <w:b/>
                <w:sz w:val="20"/>
                <w:szCs w:val="20"/>
              </w:rPr>
            </w:pPr>
            <w:r w:rsidRPr="00D119F9">
              <w:rPr>
                <w:rFonts w:cstheme="minorHAnsi"/>
                <w:b/>
                <w:sz w:val="20"/>
                <w:szCs w:val="20"/>
              </w:rPr>
              <w:t>By Whom</w:t>
            </w:r>
          </w:p>
          <w:p w:rsidR="007C2F1F" w:rsidRPr="00D119F9" w:rsidRDefault="007C2F1F" w:rsidP="00F65478">
            <w:pPr>
              <w:spacing w:before="240"/>
              <w:jc w:val="center"/>
              <w:rPr>
                <w:rFonts w:cstheme="minorHAnsi"/>
                <w:b/>
                <w:kern w:val="28"/>
                <w:sz w:val="20"/>
                <w:szCs w:val="20"/>
              </w:rPr>
            </w:pPr>
            <w:r w:rsidRPr="00D119F9">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D119F9" w:rsidRDefault="007C2F1F" w:rsidP="00F65478">
            <w:pPr>
              <w:jc w:val="center"/>
              <w:rPr>
                <w:rFonts w:cstheme="minorHAnsi"/>
                <w:b/>
                <w:sz w:val="20"/>
                <w:szCs w:val="20"/>
              </w:rPr>
            </w:pPr>
            <w:r w:rsidRPr="00D119F9">
              <w:rPr>
                <w:rFonts w:cstheme="minorHAnsi"/>
                <w:b/>
                <w:sz w:val="20"/>
                <w:szCs w:val="20"/>
              </w:rPr>
              <w:t>How much</w:t>
            </w:r>
          </w:p>
          <w:p w:rsidR="007C2F1F" w:rsidRPr="00D119F9" w:rsidRDefault="007C2F1F" w:rsidP="00F65478">
            <w:pPr>
              <w:jc w:val="center"/>
              <w:rPr>
                <w:rFonts w:cstheme="minorHAnsi"/>
                <w:b/>
                <w:i/>
                <w:sz w:val="20"/>
                <w:szCs w:val="20"/>
              </w:rPr>
            </w:pPr>
            <w:r w:rsidRPr="00D119F9">
              <w:rPr>
                <w:rFonts w:cstheme="minorHAnsi"/>
                <w:i/>
                <w:sz w:val="20"/>
                <w:szCs w:val="20"/>
              </w:rPr>
              <w:t>is the cost associated with implementation of monitoring</w:t>
            </w:r>
          </w:p>
        </w:tc>
      </w:tr>
      <w:tr w:rsidR="007C2F1F" w:rsidRPr="00D119F9"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rsidR="007C2F1F" w:rsidRPr="00D119F9" w:rsidRDefault="008901B3" w:rsidP="008901B3">
            <w:pPr>
              <w:rPr>
                <w:rFonts w:cstheme="minorHAnsi"/>
                <w:b/>
                <w:sz w:val="20"/>
                <w:szCs w:val="20"/>
              </w:rPr>
            </w:pPr>
            <w:r w:rsidRPr="00D119F9">
              <w:rPr>
                <w:rFonts w:cstheme="minorHAnsi"/>
                <w:b/>
                <w:sz w:val="20"/>
                <w:szCs w:val="20"/>
              </w:rPr>
              <w:t>Preparatory phase</w:t>
            </w:r>
          </w:p>
        </w:tc>
      </w:tr>
      <w:tr w:rsidR="00E86B2D" w:rsidRPr="00D119F9" w:rsidTr="00D119F9">
        <w:trPr>
          <w:trHeight w:val="373"/>
        </w:trPr>
        <w:tc>
          <w:tcPr>
            <w:tcW w:w="564"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All required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permits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are obtained</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works</w:t>
            </w:r>
          </w:p>
          <w:p w:rsidR="00E86B2D" w:rsidRPr="00D119F9" w:rsidRDefault="00E86B2D" w:rsidP="00C1677A">
            <w:pPr>
              <w:widowControl w:val="0"/>
              <w:spacing w:after="0" w:line="240" w:lineRule="auto"/>
              <w:jc w:val="center"/>
              <w:rPr>
                <w:rFonts w:cstheme="minorHAnsi"/>
                <w:sz w:val="20"/>
                <w:szCs w:val="20"/>
              </w:rPr>
            </w:pPr>
            <w:r w:rsidRPr="00D119F9">
              <w:rPr>
                <w:rFonts w:cstheme="minorHAnsi"/>
                <w:sz w:val="20"/>
                <w:szCs w:val="20"/>
              </w:rPr>
              <w:t xml:space="preserve">start </w:t>
            </w:r>
            <w:r w:rsidR="00C1677A">
              <w:rPr>
                <w:rFonts w:cstheme="minorHAnsi"/>
                <w:sz w:val="20"/>
                <w:szCs w:val="20"/>
              </w:rPr>
              <w:t>at: S</w:t>
            </w:r>
            <w:r w:rsidR="00C1677A" w:rsidRPr="00F018C5">
              <w:rPr>
                <w:rFonts w:cstheme="minorHAnsi"/>
                <w:sz w:val="20"/>
                <w:szCs w:val="20"/>
              </w:rPr>
              <w:t>t “Brakja Miladinovi”</w:t>
            </w:r>
            <w:r w:rsidR="00C1677A">
              <w:rPr>
                <w:rFonts w:cstheme="minorHAnsi"/>
                <w:sz w:val="20"/>
                <w:szCs w:val="20"/>
              </w:rPr>
              <w:t>, S</w:t>
            </w:r>
            <w:r w:rsidR="00C1677A" w:rsidRPr="00F018C5">
              <w:rPr>
                <w:rFonts w:cstheme="minorHAnsi"/>
                <w:sz w:val="20"/>
                <w:szCs w:val="20"/>
              </w:rPr>
              <w:t>t</w:t>
            </w:r>
            <w:r w:rsidR="00C1677A">
              <w:rPr>
                <w:rFonts w:cstheme="minorHAnsi"/>
                <w:sz w:val="20"/>
                <w:szCs w:val="20"/>
              </w:rPr>
              <w:t>. “Mirche Gjochkov, S</w:t>
            </w:r>
            <w:r w:rsidR="00C1677A" w:rsidRPr="00F018C5">
              <w:rPr>
                <w:rFonts w:cstheme="minorHAnsi"/>
                <w:sz w:val="20"/>
                <w:szCs w:val="20"/>
              </w:rPr>
              <w:t>t</w:t>
            </w:r>
            <w:r w:rsidR="00C1677A">
              <w:rPr>
                <w:rFonts w:cstheme="minorHAnsi"/>
                <w:sz w:val="20"/>
                <w:szCs w:val="20"/>
              </w:rPr>
              <w:t>.</w:t>
            </w:r>
            <w:r w:rsidR="00C1677A" w:rsidRPr="00F018C5">
              <w:rPr>
                <w:rFonts w:cstheme="minorHAnsi"/>
                <w:sz w:val="20"/>
                <w:szCs w:val="20"/>
              </w:rPr>
              <w:t xml:space="preserve"> “Mirka Ginova”, </w:t>
            </w:r>
            <w:r w:rsidR="00C1677A">
              <w:rPr>
                <w:rFonts w:cstheme="minorHAnsi"/>
                <w:sz w:val="20"/>
                <w:szCs w:val="20"/>
              </w:rPr>
              <w:t>S</w:t>
            </w:r>
            <w:r w:rsidR="00C1677A" w:rsidRPr="00F018C5">
              <w:rPr>
                <w:rFonts w:cstheme="minorHAnsi"/>
                <w:sz w:val="20"/>
                <w:szCs w:val="20"/>
              </w:rPr>
              <w:t>t</w:t>
            </w:r>
            <w:r w:rsidR="00C1677A">
              <w:rPr>
                <w:rFonts w:cstheme="minorHAnsi"/>
                <w:sz w:val="20"/>
                <w:szCs w:val="20"/>
              </w:rPr>
              <w:t>. “Kocho Racin”, S</w:t>
            </w:r>
            <w:r w:rsidR="00C1677A" w:rsidRPr="00F018C5">
              <w:rPr>
                <w:rFonts w:cstheme="minorHAnsi"/>
                <w:sz w:val="20"/>
                <w:szCs w:val="20"/>
              </w:rPr>
              <w:t>t “</w:t>
            </w:r>
            <w:r w:rsidR="00C1677A">
              <w:rPr>
                <w:rFonts w:cstheme="minorHAnsi"/>
                <w:sz w:val="20"/>
                <w:szCs w:val="20"/>
              </w:rPr>
              <w:t>10ti Oktomvri</w:t>
            </w:r>
            <w:r w:rsidR="00C1677A" w:rsidRPr="00F018C5">
              <w:rPr>
                <w:rFonts w:cstheme="minorHAnsi"/>
                <w:sz w:val="20"/>
                <w:szCs w:val="20"/>
              </w:rPr>
              <w:t>”</w:t>
            </w:r>
            <w:r w:rsidR="00C1677A">
              <w:rPr>
                <w:rFonts w:cstheme="minorHAnsi"/>
                <w:sz w:val="20"/>
                <w:szCs w:val="20"/>
              </w:rPr>
              <w:t xml:space="preserve"> and S</w:t>
            </w:r>
            <w:r w:rsidR="00C1677A" w:rsidRPr="00F018C5">
              <w:rPr>
                <w:rFonts w:cstheme="minorHAnsi"/>
                <w:sz w:val="20"/>
                <w:szCs w:val="20"/>
              </w:rPr>
              <w:t>t</w:t>
            </w:r>
            <w:r w:rsidR="00C1677A">
              <w:rPr>
                <w:rFonts w:cstheme="minorHAnsi"/>
                <w:sz w:val="20"/>
                <w:szCs w:val="20"/>
              </w:rPr>
              <w:t>. “Gjurov Dol”</w:t>
            </w:r>
          </w:p>
        </w:tc>
        <w:tc>
          <w:tcPr>
            <w:tcW w:w="955"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p>
          <w:p w:rsidR="00E86B2D" w:rsidRPr="00D119F9" w:rsidRDefault="00E86B2D" w:rsidP="004E3C3D">
            <w:pPr>
              <w:widowControl w:val="0"/>
              <w:spacing w:after="0" w:line="240" w:lineRule="auto"/>
              <w:jc w:val="center"/>
              <w:rPr>
                <w:rFonts w:cstheme="minorHAnsi"/>
                <w:sz w:val="20"/>
                <w:szCs w:val="20"/>
              </w:rPr>
            </w:pPr>
            <w:r w:rsidRPr="00D119F9">
              <w:rPr>
                <w:rFonts w:cstheme="minorHAnsi"/>
                <w:sz w:val="20"/>
                <w:szCs w:val="20"/>
              </w:rPr>
              <w:t xml:space="preserve">Administration in </w:t>
            </w:r>
            <w:r w:rsidR="00C1677A">
              <w:rPr>
                <w:rFonts w:cstheme="minorHAnsi"/>
                <w:sz w:val="20"/>
                <w:szCs w:val="20"/>
              </w:rPr>
              <w:t>Municipality of Bogdanci</w:t>
            </w:r>
          </w:p>
        </w:tc>
        <w:tc>
          <w:tcPr>
            <w:tcW w:w="105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 xml:space="preserve">Before </w:t>
            </w:r>
            <w:r w:rsidR="00B37254">
              <w:rPr>
                <w:rFonts w:cstheme="minorHAnsi"/>
                <w:sz w:val="20"/>
                <w:szCs w:val="20"/>
              </w:rPr>
              <w:t xml:space="preserve">rehabilitation </w:t>
            </w:r>
            <w:r w:rsidRPr="00D119F9">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E86B2D" w:rsidRPr="00D119F9" w:rsidRDefault="00E86B2D"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Inspector in Municipality of </w:t>
            </w:r>
            <w:r w:rsidR="00C1677A">
              <w:rPr>
                <w:rFonts w:cstheme="minorHAnsi"/>
                <w:sz w:val="20"/>
                <w:szCs w:val="20"/>
              </w:rPr>
              <w:t>Bogdanci</w:t>
            </w:r>
            <w:r w:rsidRPr="00D119F9">
              <w:rPr>
                <w:rFonts w:cstheme="minorHAnsi"/>
                <w:sz w:val="20"/>
                <w:szCs w:val="20"/>
              </w:rPr>
              <w:t>, LRCP</w:t>
            </w:r>
          </w:p>
          <w:p w:rsidR="00E86B2D" w:rsidRPr="00D119F9" w:rsidRDefault="00E86B2D" w:rsidP="00D119F9">
            <w:pPr>
              <w:widowControl w:val="0"/>
              <w:spacing w:after="0" w:line="240" w:lineRule="auto"/>
              <w:jc w:val="center"/>
              <w:rPr>
                <w:rFonts w:cstheme="minorHAnsi"/>
                <w:sz w:val="20"/>
                <w:szCs w:val="20"/>
              </w:rPr>
            </w:pPr>
            <w:r w:rsidRPr="00D119F9">
              <w:rPr>
                <w:rFonts w:cstheme="minorHAnsi"/>
                <w:sz w:val="20"/>
                <w:szCs w:val="20"/>
              </w:rPr>
              <w:t>PIU, MTC</w:t>
            </w:r>
          </w:p>
        </w:tc>
        <w:tc>
          <w:tcPr>
            <w:tcW w:w="550" w:type="pct"/>
            <w:tcBorders>
              <w:top w:val="single" w:sz="4" w:space="0" w:color="auto"/>
              <w:left w:val="single" w:sz="4" w:space="0" w:color="auto"/>
              <w:bottom w:val="single" w:sz="4" w:space="0" w:color="auto"/>
            </w:tcBorders>
            <w:vAlign w:val="center"/>
          </w:tcPr>
          <w:p w:rsidR="00E86B2D"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Public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relevant</w:t>
            </w:r>
          </w:p>
          <w:p w:rsidR="00FE568E" w:rsidRDefault="00D119F9" w:rsidP="00FE568E">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institutions </w:t>
            </w:r>
          </w:p>
          <w:p w:rsidR="00FE568E" w:rsidRPr="00D119F9" w:rsidRDefault="007E4DE6" w:rsidP="00FE568E">
            <w:pPr>
              <w:widowControl w:val="0"/>
              <w:autoSpaceDE w:val="0"/>
              <w:autoSpaceDN w:val="0"/>
              <w:adjustRightInd w:val="0"/>
              <w:spacing w:after="0" w:line="240" w:lineRule="auto"/>
              <w:jc w:val="center"/>
              <w:rPr>
                <w:rFonts w:cstheme="minorHAnsi"/>
                <w:sz w:val="20"/>
                <w:szCs w:val="20"/>
              </w:rPr>
            </w:pPr>
            <w:r>
              <w:rPr>
                <w:rFonts w:cstheme="minorHAnsi"/>
                <w:sz w:val="20"/>
                <w:szCs w:val="20"/>
              </w:rPr>
              <w:t>in</w:t>
            </w:r>
            <w:r w:rsidR="00D95F60">
              <w:rPr>
                <w:rFonts w:cstheme="minorHAnsi"/>
                <w:sz w:val="20"/>
                <w:szCs w:val="20"/>
              </w:rPr>
              <w:t xml:space="preserve"> Municipality of</w:t>
            </w:r>
            <w:r w:rsidR="00F83A94">
              <w:rPr>
                <w:rFonts w:cstheme="minorHAnsi"/>
                <w:sz w:val="20"/>
                <w:szCs w:val="20"/>
              </w:rPr>
              <w:t xml:space="preserve"> </w:t>
            </w:r>
            <w:r w:rsidR="00C1677A">
              <w:rPr>
                <w:rFonts w:cstheme="minorHAnsi"/>
                <w:sz w:val="20"/>
                <w:szCs w:val="20"/>
              </w:rPr>
              <w:t>Bogdanci</w:t>
            </w:r>
            <w:r w:rsidR="00FE568E" w:rsidRPr="00D119F9">
              <w:rPr>
                <w:rFonts w:cstheme="minorHAnsi"/>
                <w:sz w:val="20"/>
                <w:szCs w:val="20"/>
              </w:rPr>
              <w:t xml:space="preserve"> are</w:t>
            </w:r>
          </w:p>
          <w:p w:rsidR="00D119F9" w:rsidRPr="00D119F9" w:rsidRDefault="00FE568E" w:rsidP="00FE568E">
            <w:pPr>
              <w:widowControl w:val="0"/>
              <w:spacing w:after="0" w:line="240" w:lineRule="auto"/>
              <w:jc w:val="center"/>
              <w:rPr>
                <w:rFonts w:cstheme="minorHAnsi"/>
                <w:color w:val="000000"/>
                <w:sz w:val="20"/>
                <w:szCs w:val="20"/>
                <w:lang w:bidi="en-US"/>
              </w:rPr>
            </w:pPr>
            <w:r w:rsidRPr="00D119F9">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Contractor’s</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all</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D119F9" w:rsidRPr="00D119F9" w:rsidTr="00D119F9">
        <w:trPr>
          <w:trHeight w:val="373"/>
        </w:trPr>
        <w:tc>
          <w:tcPr>
            <w:tcW w:w="564"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Safety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measures for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workers,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employees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citizen which will be affected near project location</w:t>
            </w:r>
            <w:r w:rsidR="00C1677A">
              <w:rPr>
                <w:rFonts w:cstheme="minorHAnsi"/>
                <w:sz w:val="20"/>
                <w:szCs w:val="20"/>
              </w:rPr>
              <w:t>s</w:t>
            </w:r>
            <w:r w:rsidRPr="00D119F9">
              <w:rPr>
                <w:rFonts w:cstheme="minorHAnsi"/>
                <w:sz w:val="20"/>
                <w:szCs w:val="20"/>
              </w:rPr>
              <w:t xml:space="preserve"> in Municipality of </w:t>
            </w:r>
            <w:r w:rsidR="00C1677A">
              <w:rPr>
                <w:rFonts w:cstheme="minorHAnsi"/>
                <w:sz w:val="20"/>
                <w:szCs w:val="20"/>
              </w:rPr>
              <w:t>Bogdanci</w:t>
            </w:r>
          </w:p>
        </w:tc>
        <w:tc>
          <w:tcPr>
            <w:tcW w:w="955" w:type="pct"/>
            <w:tcBorders>
              <w:top w:val="single" w:sz="4" w:space="0" w:color="auto"/>
              <w:left w:val="single" w:sz="4" w:space="0" w:color="auto"/>
              <w:bottom w:val="single" w:sz="4" w:space="0" w:color="auto"/>
            </w:tcBorders>
            <w:vAlign w:val="center"/>
          </w:tcPr>
          <w:p w:rsidR="00D119F9" w:rsidRPr="00D119F9" w:rsidRDefault="00D119F9" w:rsidP="00C1677A">
            <w:pPr>
              <w:widowControl w:val="0"/>
              <w:spacing w:after="0" w:line="240" w:lineRule="auto"/>
              <w:jc w:val="center"/>
              <w:rPr>
                <w:rFonts w:cstheme="minorHAnsi"/>
                <w:color w:val="000000"/>
                <w:sz w:val="20"/>
                <w:szCs w:val="20"/>
                <w:lang w:bidi="en-US"/>
              </w:rPr>
            </w:pPr>
            <w:r w:rsidRPr="00D119F9">
              <w:rPr>
                <w:rFonts w:cstheme="minorHAnsi"/>
                <w:sz w:val="20"/>
                <w:szCs w:val="20"/>
              </w:rPr>
              <w:t xml:space="preserve">On project </w:t>
            </w:r>
            <w:r w:rsidR="00C1677A">
              <w:rPr>
                <w:rFonts w:cstheme="minorHAnsi"/>
                <w:sz w:val="20"/>
                <w:szCs w:val="20"/>
              </w:rPr>
              <w:t>sites</w:t>
            </w:r>
            <w:r w:rsidRPr="00D119F9">
              <w:rPr>
                <w:rFonts w:cstheme="minorHAnsi"/>
                <w:sz w:val="20"/>
                <w:szCs w:val="20"/>
              </w:rPr>
              <w:t>/along the</w:t>
            </w:r>
            <w:r w:rsidR="00C1677A">
              <w:rPr>
                <w:rFonts w:cstheme="minorHAnsi"/>
                <w:sz w:val="20"/>
                <w:szCs w:val="20"/>
              </w:rPr>
              <w:t xml:space="preserve"> S</w:t>
            </w:r>
            <w:r w:rsidR="00C1677A" w:rsidRPr="00F018C5">
              <w:rPr>
                <w:rFonts w:cstheme="minorHAnsi"/>
                <w:sz w:val="20"/>
                <w:szCs w:val="20"/>
              </w:rPr>
              <w:t>t “Brakja Miladinovi”</w:t>
            </w:r>
            <w:r w:rsidR="00C1677A">
              <w:rPr>
                <w:rFonts w:cstheme="minorHAnsi"/>
                <w:sz w:val="20"/>
                <w:szCs w:val="20"/>
              </w:rPr>
              <w:t>, S</w:t>
            </w:r>
            <w:r w:rsidR="00C1677A" w:rsidRPr="00F018C5">
              <w:rPr>
                <w:rFonts w:cstheme="minorHAnsi"/>
                <w:sz w:val="20"/>
                <w:szCs w:val="20"/>
              </w:rPr>
              <w:t>t</w:t>
            </w:r>
            <w:r w:rsidR="00C1677A">
              <w:rPr>
                <w:rFonts w:cstheme="minorHAnsi"/>
                <w:sz w:val="20"/>
                <w:szCs w:val="20"/>
              </w:rPr>
              <w:t>. “Mirche Gjochkov, S</w:t>
            </w:r>
            <w:r w:rsidR="00C1677A" w:rsidRPr="00F018C5">
              <w:rPr>
                <w:rFonts w:cstheme="minorHAnsi"/>
                <w:sz w:val="20"/>
                <w:szCs w:val="20"/>
              </w:rPr>
              <w:t>t</w:t>
            </w:r>
            <w:r w:rsidR="00C1677A">
              <w:rPr>
                <w:rFonts w:cstheme="minorHAnsi"/>
                <w:sz w:val="20"/>
                <w:szCs w:val="20"/>
              </w:rPr>
              <w:t>.</w:t>
            </w:r>
            <w:r w:rsidR="00C1677A" w:rsidRPr="00F018C5">
              <w:rPr>
                <w:rFonts w:cstheme="minorHAnsi"/>
                <w:sz w:val="20"/>
                <w:szCs w:val="20"/>
              </w:rPr>
              <w:t xml:space="preserve"> “Mirka Ginova”, </w:t>
            </w:r>
            <w:r w:rsidR="00C1677A">
              <w:rPr>
                <w:rFonts w:cstheme="minorHAnsi"/>
                <w:sz w:val="20"/>
                <w:szCs w:val="20"/>
              </w:rPr>
              <w:t>S</w:t>
            </w:r>
            <w:r w:rsidR="00C1677A" w:rsidRPr="00F018C5">
              <w:rPr>
                <w:rFonts w:cstheme="minorHAnsi"/>
                <w:sz w:val="20"/>
                <w:szCs w:val="20"/>
              </w:rPr>
              <w:t>t</w:t>
            </w:r>
            <w:r w:rsidR="00C1677A">
              <w:rPr>
                <w:rFonts w:cstheme="minorHAnsi"/>
                <w:sz w:val="20"/>
                <w:szCs w:val="20"/>
              </w:rPr>
              <w:t>. “Kocho Racin”, S</w:t>
            </w:r>
            <w:r w:rsidR="00C1677A" w:rsidRPr="00F018C5">
              <w:rPr>
                <w:rFonts w:cstheme="minorHAnsi"/>
                <w:sz w:val="20"/>
                <w:szCs w:val="20"/>
              </w:rPr>
              <w:t>t “</w:t>
            </w:r>
            <w:r w:rsidR="00C1677A">
              <w:rPr>
                <w:rFonts w:cstheme="minorHAnsi"/>
                <w:sz w:val="20"/>
                <w:szCs w:val="20"/>
              </w:rPr>
              <w:t>10ti Oktomvri</w:t>
            </w:r>
            <w:r w:rsidR="00C1677A" w:rsidRPr="00F018C5">
              <w:rPr>
                <w:rFonts w:cstheme="minorHAnsi"/>
                <w:sz w:val="20"/>
                <w:szCs w:val="20"/>
              </w:rPr>
              <w:t>”</w:t>
            </w:r>
            <w:r w:rsidR="00C1677A">
              <w:rPr>
                <w:rFonts w:cstheme="minorHAnsi"/>
                <w:sz w:val="20"/>
                <w:szCs w:val="20"/>
              </w:rPr>
              <w:t xml:space="preserve"> and S</w:t>
            </w:r>
            <w:r w:rsidR="00C1677A" w:rsidRPr="00F018C5">
              <w:rPr>
                <w:rFonts w:cstheme="minorHAnsi"/>
                <w:sz w:val="20"/>
                <w:szCs w:val="20"/>
              </w:rPr>
              <w:t>t</w:t>
            </w:r>
            <w:r w:rsidR="00C1677A">
              <w:rPr>
                <w:rFonts w:cstheme="minorHAnsi"/>
                <w:sz w:val="20"/>
                <w:szCs w:val="20"/>
              </w:rPr>
              <w:t>. “Gjurov Dol</w:t>
            </w:r>
            <w:r w:rsidRPr="00D119F9">
              <w:rPr>
                <w:rFonts w:cstheme="minorHAnsi"/>
                <w:sz w:val="20"/>
                <w:szCs w:val="20"/>
              </w:rPr>
              <w:t xml:space="preserve"> </w:t>
            </w:r>
            <w:r w:rsidR="002E542C">
              <w:rPr>
                <w:rFonts w:cstheme="minorHAnsi"/>
                <w:sz w:val="20"/>
                <w:szCs w:val="20"/>
              </w:rPr>
              <w:t xml:space="preserve">in Municipality of </w:t>
            </w:r>
            <w:r w:rsidR="00B37254" w:rsidRPr="00B37254">
              <w:rPr>
                <w:rFonts w:cstheme="minorHAnsi"/>
                <w:sz w:val="20"/>
                <w:szCs w:val="20"/>
              </w:rPr>
              <w:t xml:space="preserve"> </w:t>
            </w:r>
            <w:r w:rsidR="00C1677A">
              <w:rPr>
                <w:rFonts w:cstheme="minorHAnsi"/>
                <w:sz w:val="20"/>
                <w:szCs w:val="20"/>
              </w:rPr>
              <w:t>Bogdanci</w:t>
            </w:r>
          </w:p>
        </w:tc>
        <w:tc>
          <w:tcPr>
            <w:tcW w:w="105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spacing w:after="0" w:line="240" w:lineRule="auto"/>
              <w:jc w:val="center"/>
              <w:rPr>
                <w:rFonts w:cstheme="minorHAnsi"/>
                <w:color w:val="000000"/>
                <w:sz w:val="20"/>
                <w:szCs w:val="20"/>
                <w:lang w:bidi="en-US"/>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rsidR="00D119F9" w:rsidRDefault="00D119F9" w:rsidP="00D119F9">
            <w:pPr>
              <w:jc w:val="center"/>
            </w:pPr>
            <w:r w:rsidRPr="00B665D7">
              <w:rPr>
                <w:rFonts w:cstheme="minorHAnsi"/>
                <w:sz w:val="20"/>
                <w:szCs w:val="20"/>
              </w:rPr>
              <w:t>Included in the project budget</w:t>
            </w:r>
          </w:p>
        </w:tc>
      </w:tr>
      <w:tr w:rsidR="008901B3" w:rsidRPr="00D119F9"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rsidR="008901B3" w:rsidRPr="00D119F9" w:rsidRDefault="008901B3" w:rsidP="00BA39E8">
            <w:pPr>
              <w:rPr>
                <w:rFonts w:cstheme="minorHAnsi"/>
                <w:b/>
                <w:sz w:val="20"/>
                <w:szCs w:val="20"/>
              </w:rPr>
            </w:pPr>
            <w:r w:rsidRPr="00D119F9">
              <w:rPr>
                <w:rFonts w:cstheme="minorHAnsi"/>
                <w:b/>
                <w:sz w:val="20"/>
                <w:szCs w:val="20"/>
              </w:rPr>
              <w:t>Rehabilitation phase</w:t>
            </w:r>
          </w:p>
        </w:tc>
      </w:tr>
      <w:tr w:rsidR="006118AC"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Work and communal safety on construction </w:t>
            </w:r>
            <w:r w:rsidR="00C1677A">
              <w:rPr>
                <w:rFonts w:cstheme="minorHAnsi"/>
                <w:sz w:val="20"/>
                <w:szCs w:val="20"/>
              </w:rPr>
              <w:t>sites</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2E542C">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Within the project</w:t>
            </w:r>
            <w:r w:rsidR="00F65478">
              <w:rPr>
                <w:rFonts w:cstheme="minorHAnsi"/>
                <w:sz w:val="20"/>
                <w:szCs w:val="20"/>
              </w:rPr>
              <w:t xml:space="preserve"> </w:t>
            </w:r>
            <w:r w:rsidR="00C1677A">
              <w:rPr>
                <w:rFonts w:cstheme="minorHAnsi"/>
                <w:sz w:val="20"/>
                <w:szCs w:val="20"/>
              </w:rPr>
              <w:t>sites</w:t>
            </w:r>
            <w:r w:rsidR="00F65478">
              <w:rPr>
                <w:rFonts w:cstheme="minorHAnsi"/>
                <w:sz w:val="20"/>
                <w:szCs w:val="20"/>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reporting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inspections during</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Unannounced</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vAlign w:val="center"/>
          </w:tcPr>
          <w:p w:rsidR="006118AC" w:rsidRPr="00D119F9" w:rsidRDefault="00D119F9" w:rsidP="00D119F9">
            <w:pPr>
              <w:widowControl w:val="0"/>
              <w:spacing w:after="0" w:line="240" w:lineRule="auto"/>
              <w:jc w:val="center"/>
              <w:rPr>
                <w:rFonts w:cstheme="minorHAnsi"/>
              </w:rPr>
            </w:pPr>
            <w:r w:rsidRPr="00D119F9">
              <w:rPr>
                <w:rFonts w:cstheme="minorHAnsi"/>
                <w:sz w:val="20"/>
                <w:szCs w:val="20"/>
              </w:rPr>
              <w:t>Included in the project budget</w:t>
            </w:r>
          </w:p>
        </w:tc>
      </w:tr>
      <w:tr w:rsidR="006118AC"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Safe traffic flow within the project area</w:t>
            </w:r>
            <w:r w:rsidR="00C1677A">
              <w:rPr>
                <w:rFonts w:cstheme="minorHAnsi"/>
                <w:sz w:val="20"/>
                <w:szCs w:val="20"/>
              </w:rPr>
              <w:t xml:space="preserve"> (S</w:t>
            </w:r>
            <w:r w:rsidR="00C1677A" w:rsidRPr="00F018C5">
              <w:rPr>
                <w:rFonts w:cstheme="minorHAnsi"/>
                <w:sz w:val="20"/>
                <w:szCs w:val="20"/>
              </w:rPr>
              <w:t>t “Brakja Miladinovi”</w:t>
            </w:r>
            <w:r w:rsidR="00C1677A">
              <w:rPr>
                <w:rFonts w:cstheme="minorHAnsi"/>
                <w:sz w:val="20"/>
                <w:szCs w:val="20"/>
              </w:rPr>
              <w:t>, S</w:t>
            </w:r>
            <w:r w:rsidR="00C1677A" w:rsidRPr="00F018C5">
              <w:rPr>
                <w:rFonts w:cstheme="minorHAnsi"/>
                <w:sz w:val="20"/>
                <w:szCs w:val="20"/>
              </w:rPr>
              <w:t>t</w:t>
            </w:r>
            <w:r w:rsidR="00C1677A">
              <w:rPr>
                <w:rFonts w:cstheme="minorHAnsi"/>
                <w:sz w:val="20"/>
                <w:szCs w:val="20"/>
              </w:rPr>
              <w:t>. “Mirche Gjochkov, S</w:t>
            </w:r>
            <w:r w:rsidR="00C1677A" w:rsidRPr="00F018C5">
              <w:rPr>
                <w:rFonts w:cstheme="minorHAnsi"/>
                <w:sz w:val="20"/>
                <w:szCs w:val="20"/>
              </w:rPr>
              <w:t>t</w:t>
            </w:r>
            <w:r w:rsidR="00C1677A">
              <w:rPr>
                <w:rFonts w:cstheme="minorHAnsi"/>
                <w:sz w:val="20"/>
                <w:szCs w:val="20"/>
              </w:rPr>
              <w:t>.</w:t>
            </w:r>
            <w:r w:rsidR="00C1677A" w:rsidRPr="00F018C5">
              <w:rPr>
                <w:rFonts w:cstheme="minorHAnsi"/>
                <w:sz w:val="20"/>
                <w:szCs w:val="20"/>
              </w:rPr>
              <w:t xml:space="preserve"> “Mirka Ginova”, </w:t>
            </w:r>
            <w:r w:rsidR="00C1677A">
              <w:rPr>
                <w:rFonts w:cstheme="minorHAnsi"/>
                <w:sz w:val="20"/>
                <w:szCs w:val="20"/>
              </w:rPr>
              <w:t>S</w:t>
            </w:r>
            <w:r w:rsidR="00C1677A" w:rsidRPr="00F018C5">
              <w:rPr>
                <w:rFonts w:cstheme="minorHAnsi"/>
                <w:sz w:val="20"/>
                <w:szCs w:val="20"/>
              </w:rPr>
              <w:t>t</w:t>
            </w:r>
            <w:r w:rsidR="00C1677A">
              <w:rPr>
                <w:rFonts w:cstheme="minorHAnsi"/>
                <w:sz w:val="20"/>
                <w:szCs w:val="20"/>
              </w:rPr>
              <w:t>. “Kocho Racin”, S</w:t>
            </w:r>
            <w:r w:rsidR="00C1677A" w:rsidRPr="00F018C5">
              <w:rPr>
                <w:rFonts w:cstheme="minorHAnsi"/>
                <w:sz w:val="20"/>
                <w:szCs w:val="20"/>
              </w:rPr>
              <w:t>t “</w:t>
            </w:r>
            <w:r w:rsidR="00C1677A">
              <w:rPr>
                <w:rFonts w:cstheme="minorHAnsi"/>
                <w:sz w:val="20"/>
                <w:szCs w:val="20"/>
              </w:rPr>
              <w:t>10ti Oktomvri</w:t>
            </w:r>
            <w:r w:rsidR="00C1677A" w:rsidRPr="00F018C5">
              <w:rPr>
                <w:rFonts w:cstheme="minorHAnsi"/>
                <w:sz w:val="20"/>
                <w:szCs w:val="20"/>
              </w:rPr>
              <w:t>”</w:t>
            </w:r>
            <w:r w:rsidR="00C1677A">
              <w:rPr>
                <w:rFonts w:cstheme="minorHAnsi"/>
                <w:sz w:val="20"/>
                <w:szCs w:val="20"/>
              </w:rPr>
              <w:t xml:space="preserve"> and S</w:t>
            </w:r>
            <w:r w:rsidR="00C1677A" w:rsidRPr="00F018C5">
              <w:rPr>
                <w:rFonts w:cstheme="minorHAnsi"/>
                <w:sz w:val="20"/>
                <w:szCs w:val="20"/>
              </w:rPr>
              <w:t>t</w:t>
            </w:r>
            <w:r w:rsidR="00C1677A">
              <w:rPr>
                <w:rFonts w:cstheme="minorHAnsi"/>
                <w:sz w:val="20"/>
                <w:szCs w:val="20"/>
              </w:rPr>
              <w:t>. “Gjurov Dol)</w:t>
            </w:r>
            <w:r w:rsidRPr="00D119F9">
              <w:rPr>
                <w:rFonts w:cstheme="minorHAnsi"/>
                <w:sz w:val="20"/>
                <w:szCs w:val="20"/>
              </w:rPr>
              <w:t xml:space="preserve"> in </w:t>
            </w:r>
            <w:r w:rsidR="002E542C" w:rsidRPr="00D119F9">
              <w:rPr>
                <w:rFonts w:cstheme="minorHAnsi"/>
                <w:sz w:val="20"/>
                <w:szCs w:val="20"/>
              </w:rPr>
              <w:t>Municipality</w:t>
            </w:r>
            <w:r w:rsidRPr="00D119F9">
              <w:rPr>
                <w:rFonts w:cstheme="minorHAnsi"/>
                <w:sz w:val="20"/>
                <w:szCs w:val="20"/>
              </w:rPr>
              <w:t xml:space="preserve"> of </w:t>
            </w:r>
            <w:r w:rsidR="00C1677A">
              <w:rPr>
                <w:rFonts w:cstheme="minorHAnsi"/>
                <w:sz w:val="20"/>
                <w:szCs w:val="20"/>
              </w:rPr>
              <w:t>Bogdanci</w:t>
            </w:r>
            <w:r w:rsidR="00D119F9" w:rsidRPr="00D119F9">
              <w:rPr>
                <w:rFonts w:cstheme="minorHAnsi"/>
                <w:sz w:val="20"/>
                <w:szCs w:val="20"/>
              </w:rPr>
              <w:t xml:space="preserve"> </w:t>
            </w:r>
            <w:r w:rsidR="00D119F9" w:rsidRPr="00D119F9">
              <w:rPr>
                <w:rFonts w:cs="Arial"/>
                <w:sz w:val="20"/>
                <w:szCs w:val="20"/>
                <w:lang w:val="en-GB"/>
              </w:rPr>
              <w:t xml:space="preserve">according to the Traffic </w:t>
            </w:r>
            <w:r w:rsidR="00C1677A" w:rsidRPr="00D119F9">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Along and around project area in Municipality of </w:t>
            </w:r>
            <w:r w:rsidR="00C1677A">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checks and reporting</w:t>
            </w:r>
            <w:r w:rsidR="001904F8" w:rsidRPr="00D119F9">
              <w:rPr>
                <w:rFonts w:cstheme="minorHAnsi"/>
                <w:sz w:val="20"/>
                <w:szCs w:val="20"/>
              </w:rPr>
              <w:t>;</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p>
          <w:p w:rsidR="001904F8" w:rsidRPr="00D119F9" w:rsidRDefault="001904F8" w:rsidP="00D119F9">
            <w:pPr>
              <w:spacing w:line="240" w:lineRule="auto"/>
              <w:jc w:val="center"/>
              <w:rPr>
                <w:rFonts w:cstheme="minorHAnsi"/>
                <w:sz w:val="20"/>
                <w:szCs w:val="20"/>
              </w:rPr>
            </w:pPr>
            <w:r w:rsidRPr="00D119F9">
              <w:rPr>
                <w:rFonts w:cstheme="minorHAnsi"/>
                <w:sz w:val="20"/>
                <w:szCs w:val="20"/>
              </w:rPr>
              <w:t>Check the documentation:</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competent authorities have been notified,</w:t>
            </w:r>
          </w:p>
          <w:p w:rsidR="001904F8" w:rsidRPr="00D119F9" w:rsidRDefault="001904F8" w:rsidP="00D119F9">
            <w:pPr>
              <w:spacing w:line="240" w:lineRule="auto"/>
              <w:jc w:val="center"/>
              <w:rPr>
                <w:rFonts w:cstheme="minorHAnsi"/>
                <w:sz w:val="20"/>
                <w:szCs w:val="20"/>
              </w:rPr>
            </w:pPr>
            <w:r w:rsidRPr="00D119F9">
              <w:rPr>
                <w:rFonts w:cstheme="minorHAnsi"/>
                <w:sz w:val="20"/>
                <w:szCs w:val="20"/>
              </w:rPr>
              <w:t>- Whether all the necessary permits and approvals have been obtained,</w:t>
            </w:r>
          </w:p>
          <w:p w:rsidR="001904F8" w:rsidRPr="00D119F9" w:rsidRDefault="001904F8"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During equipment</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delivery</w:t>
            </w:r>
          </w:p>
        </w:tc>
        <w:tc>
          <w:tcPr>
            <w:tcW w:w="979" w:type="pct"/>
            <w:vAlign w:val="center"/>
          </w:tcPr>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6118AC" w:rsidRPr="00D119F9" w:rsidRDefault="006118AC"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D119F9" w:rsidRDefault="001904F8" w:rsidP="00D119F9">
            <w:pPr>
              <w:widowControl w:val="0"/>
              <w:spacing w:after="0" w:line="240" w:lineRule="auto"/>
              <w:jc w:val="center"/>
              <w:rPr>
                <w:rFonts w:cstheme="minorHAnsi"/>
                <w:color w:val="000000"/>
                <w:sz w:val="20"/>
                <w:szCs w:val="20"/>
                <w:lang w:bidi="en-US"/>
              </w:rPr>
            </w:pPr>
            <w:r w:rsidRPr="00D119F9">
              <w:rPr>
                <w:rFonts w:cstheme="minorHAnsi"/>
                <w:sz w:val="20"/>
                <w:szCs w:val="20"/>
              </w:rPr>
              <w:t>Included in the project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final disposal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the solid</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 xml:space="preserve">waste </w:t>
            </w:r>
            <w:r w:rsidR="00551032">
              <w:rPr>
                <w:rFonts w:cs="Arial"/>
                <w:sz w:val="20"/>
                <w:szCs w:val="20"/>
                <w:lang w:val="en-GB"/>
              </w:rPr>
              <w:t>according to the Waste Management P</w:t>
            </w:r>
            <w:r w:rsidRPr="00D119F9">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 xml:space="preserve">project </w:t>
            </w:r>
            <w:r w:rsidR="00C1677A">
              <w:rPr>
                <w:rFonts w:cstheme="minorHAnsi"/>
                <w:sz w:val="20"/>
                <w:szCs w:val="20"/>
              </w:rPr>
              <w:t>sites</w:t>
            </w:r>
            <w:r w:rsidRPr="00D119F9">
              <w:rPr>
                <w:rFonts w:cstheme="minorHAnsi"/>
                <w:sz w:val="20"/>
                <w:szCs w:val="20"/>
              </w:rPr>
              <w:t xml:space="preserve"> in </w:t>
            </w:r>
            <w:r w:rsidR="002E542C" w:rsidRPr="00D119F9">
              <w:rPr>
                <w:rFonts w:cstheme="minorHAnsi"/>
                <w:sz w:val="20"/>
                <w:szCs w:val="20"/>
              </w:rPr>
              <w:t xml:space="preserve">Municipality of </w:t>
            </w:r>
            <w:r w:rsidR="00C1677A">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Visual monitoring</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Daily level after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solid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Do not leave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solid waste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Pr="00D119F9">
              <w:rPr>
                <w:rFonts w:cstheme="minorHAnsi"/>
                <w:sz w:val="20"/>
                <w:szCs w:val="20"/>
              </w:rPr>
              <w:t xml:space="preserve">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avoid negative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impact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to the local</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Supervisor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rehabilitation works;</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and hazardous</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waste</w:t>
            </w:r>
            <w:r w:rsidRPr="00D119F9">
              <w:rPr>
                <w:rFonts w:cs="Arial"/>
                <w:sz w:val="20"/>
                <w:szCs w:val="20"/>
                <w:lang w:val="en-GB"/>
              </w:rPr>
              <w:t xml:space="preserve"> according to the </w:t>
            </w:r>
            <w:r w:rsidR="00551032" w:rsidRPr="00D119F9">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the safe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temporary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location 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construction </w:t>
            </w:r>
            <w:r w:rsidR="00C1677A">
              <w:rPr>
                <w:rFonts w:cstheme="minorHAnsi"/>
                <w:sz w:val="20"/>
                <w:szCs w:val="20"/>
              </w:rPr>
              <w:t>sites</w:t>
            </w:r>
            <w:r w:rsidR="00551032">
              <w:rPr>
                <w:rFonts w:cstheme="minorHAnsi"/>
                <w:sz w:val="20"/>
                <w:szCs w:val="20"/>
              </w:rPr>
              <w:t xml:space="preserve">, </w:t>
            </w:r>
            <w:r w:rsidRPr="00D119F9">
              <w:rPr>
                <w:rFonts w:cstheme="minorHAnsi"/>
                <w:sz w:val="20"/>
                <w:szCs w:val="20"/>
              </w:rPr>
              <w:t>in separate waste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Inspection of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 lists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the conditions of the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Before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collecting and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transportation of hazardous waste, 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2B0A41" w:rsidRDefault="00D119F9" w:rsidP="00D119F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 of noise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At and around the</w:t>
            </w:r>
            <w:r w:rsidR="00641BFE">
              <w:rPr>
                <w:rFonts w:cstheme="minorHAnsi"/>
                <w:sz w:val="20"/>
                <w:szCs w:val="20"/>
              </w:rPr>
              <w:t xml:space="preserve"> </w:t>
            </w:r>
            <w:r w:rsidRPr="00D119F9">
              <w:rPr>
                <w:rFonts w:cstheme="minorHAnsi"/>
                <w:sz w:val="20"/>
                <w:szCs w:val="20"/>
              </w:rPr>
              <w:t>project location</w:t>
            </w:r>
            <w:r w:rsidR="00C1677A">
              <w:rPr>
                <w:rFonts w:cstheme="minorHAnsi"/>
                <w:sz w:val="20"/>
                <w:szCs w:val="20"/>
              </w:rPr>
              <w:t>s</w:t>
            </w:r>
            <w:r w:rsidRPr="00D119F9">
              <w:rPr>
                <w:rFonts w:cstheme="minorHAnsi"/>
                <w:sz w:val="20"/>
                <w:szCs w:val="20"/>
              </w:rPr>
              <w:t xml:space="preserve"> in Municipality of </w:t>
            </w:r>
            <w:r w:rsidR="00C1677A">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Monitoring on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 noise dB (with</w:t>
            </w:r>
          </w:p>
          <w:p w:rsidR="00D119F9" w:rsidRPr="00D119F9" w:rsidRDefault="00D119F9" w:rsidP="002E542C">
            <w:pPr>
              <w:widowControl w:val="0"/>
              <w:spacing w:after="0" w:line="240" w:lineRule="auto"/>
              <w:jc w:val="center"/>
              <w:rPr>
                <w:rFonts w:cstheme="minorHAnsi"/>
                <w:sz w:val="20"/>
                <w:szCs w:val="20"/>
              </w:rPr>
            </w:pPr>
            <w:r w:rsidRPr="00D119F9">
              <w:rPr>
                <w:rFonts w:cstheme="minorHAnsi"/>
                <w:sz w:val="20"/>
                <w:szCs w:val="20"/>
              </w:rPr>
              <w:t>suitable equipment)</w:t>
            </w:r>
            <w:r w:rsidR="00641BFE">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Accredited company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for measuring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level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of</w:t>
            </w:r>
            <w:r w:rsidR="00C1677A">
              <w:rPr>
                <w:rFonts w:cstheme="minorHAnsi"/>
                <w:sz w:val="20"/>
                <w:szCs w:val="20"/>
              </w:rPr>
              <w:t xml:space="preserve"> noise</w:t>
            </w:r>
            <w:r w:rsidRPr="00D119F9">
              <w:rPr>
                <w:rFonts w:cstheme="minorHAnsi"/>
                <w:sz w:val="20"/>
                <w:szCs w:val="20"/>
              </w:rPr>
              <w:t xml:space="preserve"> provided by the</w:t>
            </w:r>
          </w:p>
          <w:p w:rsidR="00D119F9" w:rsidRPr="00D119F9" w:rsidRDefault="00C1677A"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C</w:t>
            </w:r>
            <w:r w:rsidR="00D119F9" w:rsidRPr="00D119F9">
              <w:rPr>
                <w:rFonts w:cstheme="minorHAnsi"/>
                <w:sz w:val="20"/>
                <w:szCs w:val="20"/>
              </w:rPr>
              <w:t>ontractor;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environmental</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inspector,</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Construction</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Part of the regular Contractor cost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Air pollution</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parameters of</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dust,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particulate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Within the project location</w:t>
            </w:r>
            <w:r w:rsidR="00641BFE">
              <w:rPr>
                <w:rFonts w:cstheme="minorHAnsi"/>
                <w:sz w:val="20"/>
                <w:szCs w:val="20"/>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641BFE" w:rsidP="00D119F9">
            <w:pPr>
              <w:widowControl w:val="0"/>
              <w:autoSpaceDE w:val="0"/>
              <w:autoSpaceDN w:val="0"/>
              <w:adjustRightInd w:val="0"/>
              <w:spacing w:after="0" w:line="240" w:lineRule="auto"/>
              <w:jc w:val="center"/>
              <w:rPr>
                <w:rFonts w:cstheme="minorHAnsi"/>
                <w:sz w:val="20"/>
                <w:szCs w:val="20"/>
              </w:rPr>
            </w:pPr>
            <w:r>
              <w:rPr>
                <w:rFonts w:cstheme="minorHAnsi"/>
                <w:sz w:val="20"/>
                <w:szCs w:val="20"/>
              </w:rPr>
              <w:t>Monitoring of air emissions (PM</w:t>
            </w:r>
            <w:r w:rsidRPr="00AB1F7D">
              <w:rPr>
                <w:rFonts w:cstheme="minorHAnsi"/>
                <w:sz w:val="20"/>
                <w:szCs w:val="20"/>
              </w:rPr>
              <w:t>10</w:t>
            </w:r>
            <w:r>
              <w:rPr>
                <w:rFonts w:cstheme="minorHAnsi"/>
                <w:sz w:val="20"/>
                <w:szCs w:val="20"/>
              </w:rPr>
              <w:t>)</w:t>
            </w:r>
            <w:r w:rsidR="00D119F9" w:rsidRPr="00D119F9">
              <w:rPr>
                <w:rFonts w:cstheme="minorHAnsi"/>
                <w:sz w:val="20"/>
                <w:szCs w:val="20"/>
              </w:rPr>
              <w:t xml:space="preserve"> by</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authorized agency</w:t>
            </w:r>
            <w:r w:rsidR="00641BFE">
              <w:rPr>
                <w:rFonts w:cstheme="minorHAnsi"/>
                <w:sz w:val="20"/>
                <w:szCs w:val="20"/>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Upon complaint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or negative</w:t>
            </w:r>
          </w:p>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sz w:val="20"/>
                <w:szCs w:val="20"/>
              </w:rPr>
            </w:pPr>
            <w:r w:rsidRPr="00D119F9">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spacing w:after="0" w:line="240" w:lineRule="auto"/>
              <w:jc w:val="center"/>
              <w:rPr>
                <w:rFonts w:cstheme="minorHAnsi"/>
                <w:color w:val="000000"/>
                <w:sz w:val="20"/>
                <w:szCs w:val="20"/>
                <w:lang w:bidi="en-US"/>
              </w:rPr>
            </w:pPr>
            <w:r w:rsidRPr="002B0A41">
              <w:rPr>
                <w:rFonts w:cstheme="minorHAnsi"/>
                <w:sz w:val="20"/>
                <w:szCs w:val="20"/>
              </w:rPr>
              <w:t>Contractor budget</w:t>
            </w:r>
          </w:p>
        </w:tc>
      </w:tr>
      <w:tr w:rsidR="00D119F9" w:rsidRPr="00D119F9"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E7006E" w:rsidP="00C1677A">
            <w:pPr>
              <w:spacing w:line="240" w:lineRule="auto"/>
              <w:jc w:val="center"/>
              <w:rPr>
                <w:rFonts w:cstheme="minorHAnsi"/>
                <w:sz w:val="20"/>
                <w:szCs w:val="20"/>
              </w:rPr>
            </w:pPr>
            <w:r>
              <w:rPr>
                <w:rFonts w:cstheme="minorHAnsi"/>
                <w:sz w:val="20"/>
                <w:szCs w:val="20"/>
              </w:rPr>
              <w:t>Check for spills.</w:t>
            </w:r>
            <w:r w:rsidR="00D119F9" w:rsidRPr="00D119F9">
              <w:rPr>
                <w:rFonts w:cstheme="minorHAnsi"/>
                <w:sz w:val="20"/>
                <w:szCs w:val="20"/>
              </w:rPr>
              <w:t xml:space="preserve"> The spills are curbed and contaminated soil/water remov</w:t>
            </w:r>
            <w:r>
              <w:rPr>
                <w:rFonts w:cstheme="minorHAnsi"/>
                <w:sz w:val="20"/>
                <w:szCs w:val="20"/>
              </w:rPr>
              <w:t xml:space="preserve">ed, treated as hazardous waste. </w:t>
            </w:r>
            <w:r w:rsidR="00D119F9" w:rsidRPr="00D119F9">
              <w:rPr>
                <w:rFonts w:cstheme="minorHAnsi"/>
                <w:sz w:val="20"/>
                <w:szCs w:val="20"/>
              </w:rPr>
              <w:t>In the case of larger spills, test soil/water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Visual.</w:t>
            </w:r>
          </w:p>
          <w:p w:rsidR="00D119F9" w:rsidRPr="00D119F9" w:rsidRDefault="00D119F9" w:rsidP="00D119F9">
            <w:pPr>
              <w:spacing w:line="240" w:lineRule="auto"/>
              <w:jc w:val="center"/>
              <w:rPr>
                <w:rFonts w:cstheme="minorHAnsi"/>
                <w:sz w:val="20"/>
                <w:szCs w:val="20"/>
              </w:rPr>
            </w:pPr>
            <w:r w:rsidRPr="00D119F9">
              <w:rPr>
                <w:rFonts w:cstheme="minorHAnsi"/>
                <w:sz w:val="20"/>
                <w:szCs w:val="20"/>
              </w:rPr>
              <w:t>Lab</w:t>
            </w:r>
            <w:r w:rsidR="005B4754">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line="240" w:lineRule="auto"/>
              <w:jc w:val="center"/>
              <w:rPr>
                <w:rFonts w:cstheme="minorHAnsi"/>
                <w:sz w:val="20"/>
                <w:szCs w:val="20"/>
              </w:rPr>
            </w:pPr>
            <w:r w:rsidRPr="00D119F9">
              <w:rPr>
                <w:rFonts w:cstheme="minorHAnsi"/>
                <w:sz w:val="20"/>
                <w:szCs w:val="20"/>
              </w:rPr>
              <w:t>Part of the regular Contractor cost</w:t>
            </w:r>
          </w:p>
          <w:p w:rsidR="00D119F9" w:rsidRPr="00D119F9" w:rsidRDefault="00D119F9" w:rsidP="00D119F9">
            <w:pPr>
              <w:spacing w:line="240" w:lineRule="auto"/>
              <w:jc w:val="center"/>
              <w:rPr>
                <w:rFonts w:cstheme="minorHAnsi"/>
                <w:sz w:val="20"/>
                <w:szCs w:val="20"/>
              </w:rPr>
            </w:pPr>
          </w:p>
        </w:tc>
      </w:tr>
      <w:tr w:rsidR="00D119F9" w:rsidRPr="00D119F9" w:rsidTr="00AB1F7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D119F9" w:rsidRPr="00D119F9" w:rsidRDefault="00D119F9" w:rsidP="00AB1F7D">
            <w:pPr>
              <w:rPr>
                <w:rFonts w:cstheme="minorHAnsi"/>
                <w:b/>
                <w:sz w:val="20"/>
                <w:szCs w:val="20"/>
                <w:highlight w:val="green"/>
              </w:rPr>
            </w:pPr>
            <w:r w:rsidRPr="00D119F9">
              <w:rPr>
                <w:rFonts w:cstheme="minorHAnsi"/>
                <w:b/>
                <w:sz w:val="20"/>
                <w:szCs w:val="20"/>
              </w:rPr>
              <w:t>Operation Phase</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 xml:space="preserve">At the </w:t>
            </w:r>
            <w:r w:rsidR="00C1677A">
              <w:rPr>
                <w:rFonts w:cstheme="minorHAnsi"/>
                <w:sz w:val="20"/>
                <w:szCs w:val="20"/>
              </w:rPr>
              <w:t>sites</w:t>
            </w:r>
            <w:r w:rsidR="009D0B0B">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Waste is properly</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Collected/sorted</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Authorized waste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Variable and not</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included in the</w:t>
            </w:r>
          </w:p>
          <w:p w:rsidR="00D119F9" w:rsidRPr="00D119F9" w:rsidRDefault="00D119F9" w:rsidP="00D119F9">
            <w:pPr>
              <w:widowControl w:val="0"/>
              <w:autoSpaceDE w:val="0"/>
              <w:autoSpaceDN w:val="0"/>
              <w:adjustRightInd w:val="0"/>
              <w:spacing w:after="0" w:line="240" w:lineRule="auto"/>
              <w:jc w:val="center"/>
              <w:rPr>
                <w:rFonts w:cstheme="minorHAnsi"/>
                <w:sz w:val="20"/>
                <w:szCs w:val="20"/>
              </w:rPr>
            </w:pPr>
            <w:r w:rsidRPr="00D119F9">
              <w:rPr>
                <w:rFonts w:cstheme="minorHAnsi"/>
                <w:sz w:val="20"/>
                <w:szCs w:val="20"/>
              </w:rPr>
              <w:t>project budged</w:t>
            </w:r>
          </w:p>
        </w:tc>
      </w:tr>
      <w:tr w:rsidR="00D119F9" w:rsidRPr="00D119F9"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Regular maintenance of </w:t>
            </w:r>
            <w:r w:rsidR="009D0B0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9D0B0B">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 xml:space="preserve">Along the </w:t>
            </w:r>
            <w:r w:rsidR="009D0B0B">
              <w:rPr>
                <w:rFonts w:cs="Arial"/>
                <w:sz w:val="20"/>
                <w:szCs w:val="20"/>
                <w:lang w:val="en-GB"/>
              </w:rPr>
              <w:t>street</w:t>
            </w:r>
            <w:r w:rsidR="00207FC5">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Authorized company for maintenance of the road</w:t>
            </w:r>
          </w:p>
          <w:p w:rsidR="00D119F9" w:rsidRPr="00D119F9" w:rsidRDefault="00D119F9" w:rsidP="00D119F9">
            <w:pPr>
              <w:spacing w:after="0" w:line="240" w:lineRule="auto"/>
              <w:jc w:val="center"/>
              <w:rPr>
                <w:rFonts w:eastAsia="Calibri" w:cs="Arial"/>
                <w:bCs/>
                <w:sz w:val="20"/>
                <w:szCs w:val="20"/>
                <w:lang w:val="en-GB" w:eastAsia="fr-FR"/>
              </w:rPr>
            </w:pPr>
            <w:r w:rsidRPr="00D119F9">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D119F9" w:rsidRDefault="00D119F9" w:rsidP="00D119F9">
            <w:pPr>
              <w:pStyle w:val="Default"/>
              <w:jc w:val="center"/>
              <w:rPr>
                <w:rFonts w:asciiTheme="minorHAnsi" w:eastAsia="Calibri" w:hAnsiTheme="minorHAnsi"/>
                <w:bCs/>
                <w:color w:val="auto"/>
                <w:sz w:val="20"/>
                <w:szCs w:val="20"/>
                <w:lang w:val="en-GB" w:eastAsia="fr-FR"/>
              </w:rPr>
            </w:pPr>
            <w:r w:rsidRPr="00D119F9">
              <w:rPr>
                <w:rFonts w:asciiTheme="minorHAnsi" w:eastAsia="Calibri" w:hAnsiTheme="minorHAnsi"/>
                <w:bCs/>
                <w:color w:val="auto"/>
                <w:sz w:val="20"/>
                <w:szCs w:val="20"/>
                <w:lang w:val="en-GB" w:eastAsia="fr-FR"/>
              </w:rPr>
              <w:t>Municipality budget</w:t>
            </w:r>
          </w:p>
        </w:tc>
      </w:tr>
    </w:tbl>
    <w:p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rsidR="007C2F1F" w:rsidRDefault="00C038E2" w:rsidP="007C2F1F">
      <w:pPr>
        <w:pStyle w:val="Heading1"/>
        <w:rPr>
          <w:rStyle w:val="Heading1Char"/>
          <w:rFonts w:asciiTheme="minorHAnsi" w:hAnsiTheme="minorHAnsi" w:cstheme="minorHAnsi"/>
          <w:color w:val="auto"/>
        </w:rPr>
      </w:pPr>
      <w:bookmarkStart w:id="16" w:name="_Toc19799543"/>
      <w:bookmarkStart w:id="17" w:name="_Toc40041208"/>
      <w:bookmarkStart w:id="18" w:name="_Toc40041235"/>
      <w:r w:rsidRPr="00120705">
        <w:rPr>
          <w:rStyle w:val="Heading1Char"/>
          <w:rFonts w:asciiTheme="minorHAnsi" w:hAnsiTheme="minorHAnsi" w:cstheme="minorHAnsi"/>
        </w:rPr>
        <w:t>ANNEX</w:t>
      </w:r>
      <w:r w:rsidRPr="00120705">
        <w:t xml:space="preserve"> </w:t>
      </w:r>
      <w:r w:rsidR="00C217A3">
        <w:fldChar w:fldCharType="begin"/>
      </w:r>
      <w:r w:rsidR="00C217A3">
        <w:instrText xml:space="preserve"> SEQ Annex \* ROMAN </w:instrText>
      </w:r>
      <w:r w:rsidR="00C217A3">
        <w:fldChar w:fldCharType="separate"/>
      </w:r>
      <w:r>
        <w:rPr>
          <w:noProof/>
        </w:rPr>
        <w:t>II</w:t>
      </w:r>
      <w:r w:rsidR="00C217A3">
        <w:rPr>
          <w:noProof/>
        </w:rPr>
        <w:fldChar w:fldCharType="end"/>
      </w:r>
      <w:r w:rsidR="007C2F1F" w:rsidRPr="00D119F9">
        <w:rPr>
          <w:rStyle w:val="Heading1Char"/>
          <w:rFonts w:asciiTheme="minorHAnsi" w:hAnsiTheme="minorHAnsi" w:cstheme="minorHAnsi"/>
        </w:rPr>
        <w:t xml:space="preserve">: </w:t>
      </w:r>
      <w:r w:rsidR="00C1677A">
        <w:rPr>
          <w:rStyle w:val="Heading1Char"/>
          <w:rFonts w:asciiTheme="minorHAnsi" w:hAnsiTheme="minorHAnsi" w:cstheme="minorHAnsi"/>
          <w:color w:val="auto"/>
        </w:rPr>
        <w:t>Sites</w:t>
      </w:r>
      <w:r w:rsidR="007C2F1F" w:rsidRPr="00D119F9">
        <w:rPr>
          <w:rStyle w:val="Heading1Char"/>
          <w:rFonts w:asciiTheme="minorHAnsi" w:hAnsiTheme="minorHAnsi" w:cstheme="minorHAnsi"/>
          <w:color w:val="auto"/>
        </w:rPr>
        <w:t xml:space="preserve"> Description</w:t>
      </w:r>
      <w:bookmarkEnd w:id="16"/>
      <w:bookmarkEnd w:id="17"/>
      <w:bookmarkEnd w:id="18"/>
    </w:p>
    <w:p w:rsidR="00756C3E" w:rsidRDefault="00756C3E" w:rsidP="00756C3E">
      <w:pPr>
        <w:jc w:val="both"/>
      </w:pPr>
      <w:r>
        <w:t xml:space="preserve">Sub-projects for rehabilitation of </w:t>
      </w:r>
      <w:r w:rsidR="00800DF8">
        <w:t xml:space="preserve">several </w:t>
      </w:r>
      <w:r>
        <w:t xml:space="preserve">streets in Municipality of Bogdanci, will include </w:t>
      </w:r>
      <w:r w:rsidR="00FE568E">
        <w:t xml:space="preserve">the </w:t>
      </w:r>
      <w:r>
        <w:t xml:space="preserve">following </w:t>
      </w:r>
      <w:r w:rsidR="00FE568E">
        <w:t>streets</w:t>
      </w:r>
      <w:r>
        <w:t>:</w:t>
      </w:r>
    </w:p>
    <w:p w:rsidR="005E73BA" w:rsidRDefault="005E73BA" w:rsidP="005E73BA">
      <w:pPr>
        <w:pStyle w:val="ListParagraph"/>
        <w:numPr>
          <w:ilvl w:val="0"/>
          <w:numId w:val="20"/>
        </w:numPr>
        <w:jc w:val="both"/>
      </w:pPr>
      <w:r w:rsidRPr="006A07A7">
        <w:rPr>
          <w:b/>
        </w:rPr>
        <w:t>Street “Brakja Miladinovi”,</w:t>
      </w:r>
      <w:r>
        <w:t xml:space="preserve"> located in the eastern part of City of Bogdanci, starting at the intersection with St. “</w:t>
      </w:r>
      <w:r w:rsidRPr="0082387A">
        <w:rPr>
          <w:rFonts w:cstheme="minorHAnsi"/>
          <w:color w:val="000000" w:themeColor="text1"/>
        </w:rPr>
        <w:t>Mirche Gjochkov”</w:t>
      </w:r>
      <w:r w:rsidRPr="0082387A">
        <w:rPr>
          <w:rFonts w:ascii="Arial Narrow" w:hAnsi="Arial Narrow" w:cstheme="minorHAnsi"/>
          <w:i/>
          <w:color w:val="000000" w:themeColor="text1"/>
          <w:sz w:val="20"/>
          <w:szCs w:val="20"/>
        </w:rPr>
        <w:t xml:space="preserve"> </w:t>
      </w:r>
      <w:r>
        <w:t xml:space="preserve"> with total length of ​​250 m, </w:t>
      </w:r>
      <w:r w:rsidRPr="006A07A7">
        <w:t>width of</w:t>
      </w:r>
      <w:r w:rsidRPr="006A07A7">
        <w:rPr>
          <w:lang w:val="mk-MK"/>
        </w:rPr>
        <w:t xml:space="preserve"> </w:t>
      </w:r>
      <w:r>
        <w:t>5</w:t>
      </w:r>
      <w:r w:rsidRPr="006A07A7">
        <w:rPr>
          <w:lang w:val="mk-MK"/>
        </w:rPr>
        <w:t xml:space="preserve"> </w:t>
      </w:r>
      <w:r w:rsidRPr="006A07A7">
        <w:t>m</w:t>
      </w:r>
      <w:r w:rsidRPr="006A07A7">
        <w:rPr>
          <w:lang w:val="mk-MK"/>
        </w:rPr>
        <w:t xml:space="preserve"> </w:t>
      </w:r>
      <w:r w:rsidRPr="006A07A7">
        <w:t>and with two lanes</w:t>
      </w:r>
      <w:r>
        <w:t xml:space="preserve">; </w:t>
      </w:r>
    </w:p>
    <w:p w:rsidR="005E73BA" w:rsidRPr="00967A32" w:rsidRDefault="005E73BA" w:rsidP="006A07A7">
      <w:pPr>
        <w:pStyle w:val="ListParagraph"/>
        <w:numPr>
          <w:ilvl w:val="0"/>
          <w:numId w:val="21"/>
        </w:numPr>
        <w:jc w:val="both"/>
      </w:pPr>
      <w:r w:rsidRPr="006A07A7">
        <w:t>Near the street are located the following facilities and buildings</w:t>
      </w:r>
      <w:r w:rsidRPr="006A07A7">
        <w:rPr>
          <w:lang w:val="mk-MK"/>
        </w:rPr>
        <w:t>:</w:t>
      </w:r>
      <w:r>
        <w:t xml:space="preserve"> the local cemetery (around 50 m west of the street), sport hall (around 300 m south of the street) and residential and </w:t>
      </w:r>
      <w:r>
        <w:rPr>
          <w:rStyle w:val="tlid-translation"/>
        </w:rPr>
        <w:t>agricultural fields on both sides of the street;</w:t>
      </w:r>
    </w:p>
    <w:p w:rsidR="005E73BA" w:rsidRPr="006A07A7" w:rsidRDefault="005E73BA" w:rsidP="005E73BA">
      <w:pPr>
        <w:pStyle w:val="ListParagraph"/>
        <w:numPr>
          <w:ilvl w:val="0"/>
          <w:numId w:val="21"/>
        </w:numPr>
        <w:jc w:val="both"/>
      </w:pPr>
      <w:r w:rsidRPr="006A07A7">
        <w:t>Within the project following activities will be implemented:</w:t>
      </w:r>
    </w:p>
    <w:p w:rsidR="005E73BA" w:rsidRPr="006A07A7" w:rsidRDefault="005E73BA" w:rsidP="00967A32">
      <w:pPr>
        <w:pStyle w:val="ListParagraph"/>
        <w:numPr>
          <w:ilvl w:val="0"/>
          <w:numId w:val="24"/>
        </w:numPr>
        <w:jc w:val="both"/>
      </w:pPr>
      <w:r w:rsidRPr="006A07A7">
        <w:t>Preparatory activities</w:t>
      </w:r>
    </w:p>
    <w:p w:rsidR="005E73BA" w:rsidRPr="00967A32" w:rsidRDefault="005E73BA" w:rsidP="006A07A7">
      <w:pPr>
        <w:pStyle w:val="ListParagraph"/>
        <w:numPr>
          <w:ilvl w:val="0"/>
          <w:numId w:val="27"/>
        </w:numPr>
        <w:spacing w:before="120" w:after="0" w:line="240" w:lineRule="auto"/>
        <w:ind w:left="2552"/>
        <w:jc w:val="both"/>
        <w:rPr>
          <w:rStyle w:val="tlid-translation"/>
        </w:rPr>
      </w:pPr>
      <w:r>
        <w:rPr>
          <w:rStyle w:val="tlid-translation"/>
        </w:rPr>
        <w:t>Marking and securing the route and edges 0,267 km;</w:t>
      </w:r>
    </w:p>
    <w:p w:rsidR="005E73BA" w:rsidRPr="00967A32" w:rsidRDefault="005E73BA" w:rsidP="006A07A7">
      <w:pPr>
        <w:pStyle w:val="ListParagraph"/>
        <w:numPr>
          <w:ilvl w:val="0"/>
          <w:numId w:val="27"/>
        </w:numPr>
        <w:spacing w:before="120" w:after="0" w:line="240" w:lineRule="auto"/>
        <w:ind w:left="2552"/>
        <w:jc w:val="both"/>
        <w:rPr>
          <w:rStyle w:val="tlid-translation"/>
        </w:rPr>
      </w:pPr>
      <w:r>
        <w:rPr>
          <w:rStyle w:val="tlid-translation"/>
        </w:rPr>
        <w:t>Cutting the edge of an existing road along street N</w:t>
      </w:r>
      <w:r w:rsidR="009550B3">
        <w:rPr>
          <w:rStyle w:val="tlid-translation"/>
        </w:rPr>
        <w:t>ak</w:t>
      </w:r>
      <w:r w:rsidR="00524FA3">
        <w:rPr>
          <w:rStyle w:val="tlid-translation"/>
        </w:rPr>
        <w:t>j</w:t>
      </w:r>
      <w:r w:rsidR="009550B3">
        <w:rPr>
          <w:rStyle w:val="tlid-translation"/>
        </w:rPr>
        <w:t>o</w:t>
      </w:r>
      <w:r>
        <w:rPr>
          <w:rStyle w:val="tlid-translation"/>
        </w:rPr>
        <w:t xml:space="preserve"> Vardarski;</w:t>
      </w:r>
    </w:p>
    <w:p w:rsidR="005E73BA" w:rsidRDefault="005E73BA" w:rsidP="006A07A7">
      <w:pPr>
        <w:pStyle w:val="ListParagraph"/>
        <w:numPr>
          <w:ilvl w:val="0"/>
          <w:numId w:val="27"/>
        </w:numPr>
        <w:spacing w:before="120" w:after="0" w:line="240" w:lineRule="auto"/>
        <w:ind w:left="2552"/>
        <w:jc w:val="both"/>
      </w:pPr>
      <w:r>
        <w:rPr>
          <w:rStyle w:val="tlid-translation"/>
        </w:rPr>
        <w:t>Excavation of humus (surface layer) - 304</w:t>
      </w:r>
      <w:r w:rsidRPr="000F3A9D">
        <w:t xml:space="preserve"> </w:t>
      </w:r>
      <w:r w:rsidRPr="00F53EE8">
        <w:t>m</w:t>
      </w:r>
      <w:r w:rsidRPr="00F53EE8">
        <w:rPr>
          <w:vertAlign w:val="superscript"/>
        </w:rPr>
        <w:t>3</w:t>
      </w:r>
      <w:r>
        <w:t>.</w:t>
      </w:r>
    </w:p>
    <w:p w:rsidR="005E73BA" w:rsidRDefault="005E73BA" w:rsidP="00967A32">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- 1.520 m</w:t>
      </w:r>
      <w:r>
        <w:rPr>
          <w:vertAlign w:val="superscript"/>
        </w:rPr>
        <w:t>3</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Procurement and production of crushed buffer- 425</w:t>
      </w:r>
      <w:r>
        <w:t xml:space="preserve"> m</w:t>
      </w:r>
      <w:r>
        <w:rPr>
          <w:vertAlign w:val="superscript"/>
        </w:rPr>
        <w:t>3</w:t>
      </w:r>
      <w:r>
        <w:t>;</w:t>
      </w:r>
      <w:r>
        <w:rPr>
          <w:rStyle w:val="tlid-translation"/>
        </w:rPr>
        <w:t xml:space="preserve"> </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-1.210m</w:t>
      </w:r>
      <w:r w:rsidRPr="00967A32">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- 495m;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t>P</w:t>
      </w:r>
      <w:r w:rsidRPr="00B8138A">
        <w:t>rocurement and performance of drainage grate</w:t>
      </w:r>
      <w:r>
        <w:t>.</w:t>
      </w:r>
    </w:p>
    <w:p w:rsidR="005E73BA" w:rsidRPr="00967A32" w:rsidRDefault="005E73BA" w:rsidP="00967A32">
      <w:pPr>
        <w:pStyle w:val="ListParagraph"/>
        <w:numPr>
          <w:ilvl w:val="0"/>
          <w:numId w:val="21"/>
        </w:numPr>
        <w:jc w:val="both"/>
        <w:rPr>
          <w:rFonts w:eastAsia="Times New Roman" w:cstheme="minorHAnsi"/>
        </w:rPr>
      </w:pPr>
      <w:r w:rsidRPr="00967A32">
        <w:rPr>
          <w:rFonts w:eastAsia="Times New Roman" w:cstheme="minorHAnsi"/>
        </w:rPr>
        <w:t>The following materials will be used within the project</w:t>
      </w:r>
      <w:r w:rsidRPr="00967A32">
        <w:rPr>
          <w:rFonts w:eastAsia="Times New Roman" w:cstheme="minorHAnsi"/>
          <w:lang w:val="mk-MK"/>
        </w:rPr>
        <w:t xml:space="preserve"> </w:t>
      </w:r>
      <w:r w:rsidRPr="00967A32">
        <w:rPr>
          <w:rFonts w:eastAsia="Times New Roman" w:cstheme="minorHAnsi"/>
        </w:rPr>
        <w:t xml:space="preserve">implementation </w:t>
      </w:r>
      <w:r w:rsidRPr="00967A32">
        <w:rPr>
          <w:rFonts w:eastAsia="Times New Roman" w:cstheme="minorHAnsi"/>
          <w:lang w:val="mk-MK"/>
        </w:rPr>
        <w:t xml:space="preserve">- </w:t>
      </w:r>
      <w:r w:rsidRPr="006A07A7">
        <w:rPr>
          <w:rFonts w:eastAsia="Times New Roman" w:cstheme="minorHAnsi"/>
        </w:rPr>
        <w:t>concrete</w:t>
      </w:r>
      <w:r w:rsidRPr="00967A32">
        <w:rPr>
          <w:rFonts w:eastAsia="Times New Roman" w:cstheme="minorHAnsi"/>
        </w:rPr>
        <w:t>, asphalt, crushed stone material, curbstones, bituminous bearing layer, etc.</w:t>
      </w:r>
    </w:p>
    <w:p w:rsidR="005E73BA" w:rsidRPr="00967A32" w:rsidRDefault="005E73BA" w:rsidP="00967A32">
      <w:pPr>
        <w:pStyle w:val="ListParagraph"/>
        <w:numPr>
          <w:ilvl w:val="0"/>
          <w:numId w:val="21"/>
        </w:numPr>
        <w:jc w:val="both"/>
        <w:rPr>
          <w:rFonts w:eastAsia="Times New Roman" w:cstheme="minorHAnsi"/>
        </w:rPr>
      </w:pPr>
      <w:r w:rsidRPr="00967A32">
        <w:rPr>
          <w:rFonts w:eastAsia="Times New Roman" w:cstheme="minorHAnsi"/>
        </w:rPr>
        <w:t xml:space="preserve">Project activities implementation will take place during the period of </w:t>
      </w:r>
      <w:r w:rsidR="00161CB9" w:rsidRPr="00967A32">
        <w:rPr>
          <w:rFonts w:eastAsia="Times New Roman" w:cstheme="minorHAnsi"/>
        </w:rPr>
        <w:t>seven</w:t>
      </w:r>
      <w:r w:rsidRPr="00161CB9">
        <w:rPr>
          <w:rFonts w:eastAsia="Times New Roman" w:cstheme="minorHAnsi"/>
        </w:rPr>
        <w:t xml:space="preserve"> months</w:t>
      </w:r>
      <w:r w:rsidRPr="00967A32">
        <w:rPr>
          <w:rFonts w:eastAsia="Times New Roman" w:cstheme="minorHAnsi"/>
        </w:rPr>
        <w:t>.</w:t>
      </w:r>
    </w:p>
    <w:p w:rsidR="005E73BA" w:rsidRDefault="005E73BA" w:rsidP="005E73BA">
      <w:pPr>
        <w:pStyle w:val="ListParagraph"/>
        <w:numPr>
          <w:ilvl w:val="0"/>
          <w:numId w:val="20"/>
        </w:numPr>
        <w:jc w:val="both"/>
      </w:pPr>
      <w:r w:rsidRPr="00967A32">
        <w:rPr>
          <w:b/>
        </w:rPr>
        <w:t>Street “</w:t>
      </w:r>
      <w:r w:rsidRPr="00967A32">
        <w:rPr>
          <w:rFonts w:cstheme="minorHAnsi"/>
          <w:b/>
          <w:color w:val="000000" w:themeColor="text1"/>
        </w:rPr>
        <w:t>Mirche Gjochkov”</w:t>
      </w:r>
      <w:r w:rsidRPr="00967A32">
        <w:rPr>
          <w:b/>
        </w:rPr>
        <w:t>,</w:t>
      </w:r>
      <w:r>
        <w:t xml:space="preserve"> located in the eastern part of City of Bogdanci, starts from the intersection with St. “Mirka Ginova” with total length of the 160 m, </w:t>
      </w:r>
      <w:r w:rsidRPr="00613D87">
        <w:t>width of</w:t>
      </w:r>
      <w:r w:rsidRPr="00613D87">
        <w:rPr>
          <w:lang w:val="mk-MK"/>
        </w:rPr>
        <w:t xml:space="preserve"> </w:t>
      </w:r>
      <w:r>
        <w:t>5</w:t>
      </w:r>
      <w:r w:rsidRPr="00613D87">
        <w:rPr>
          <w:lang w:val="mk-MK"/>
        </w:rPr>
        <w:t xml:space="preserve"> </w:t>
      </w:r>
      <w:r w:rsidRPr="00613D87">
        <w:t>m</w:t>
      </w:r>
      <w:r w:rsidRPr="00613D87">
        <w:rPr>
          <w:lang w:val="mk-MK"/>
        </w:rPr>
        <w:t xml:space="preserve"> </w:t>
      </w:r>
      <w:r w:rsidRPr="00613D87">
        <w:t>and with two lanes</w:t>
      </w:r>
      <w:r>
        <w:t xml:space="preserve">; </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the local cemetery (at the beginning of the street) and residential and </w:t>
      </w:r>
      <w:r>
        <w:rPr>
          <w:rStyle w:val="tlid-translation"/>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Marking and securing the route and edges - 0,159 km;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Cutting the edge of an existing road along street M</w:t>
      </w:r>
      <w:r w:rsidR="00524FA3">
        <w:rPr>
          <w:rStyle w:val="tlid-translation"/>
        </w:rPr>
        <w:t>irche</w:t>
      </w:r>
      <w:r>
        <w:rPr>
          <w:rStyle w:val="tlid-translation"/>
        </w:rPr>
        <w:t xml:space="preserve"> Gjockov;</w:t>
      </w:r>
    </w:p>
    <w:p w:rsidR="005E73BA" w:rsidRDefault="005E73BA" w:rsidP="005E73BA">
      <w:pPr>
        <w:pStyle w:val="ListParagraph"/>
        <w:numPr>
          <w:ilvl w:val="0"/>
          <w:numId w:val="27"/>
        </w:numPr>
        <w:spacing w:before="120" w:after="0" w:line="240" w:lineRule="auto"/>
        <w:ind w:left="2552"/>
        <w:jc w:val="both"/>
      </w:pPr>
      <w:r>
        <w:rPr>
          <w:rStyle w:val="tlid-translation"/>
        </w:rPr>
        <w:t>Excavation of humus (surface layer) - 183</w:t>
      </w:r>
      <w:r w:rsidRPr="000F3A9D">
        <w:t xml:space="preserve"> </w:t>
      </w:r>
      <w:r w:rsidRPr="00F53EE8">
        <w:t>m</w:t>
      </w:r>
      <w:r w:rsidRPr="00F53EE8">
        <w:rPr>
          <w:vertAlign w:val="superscript"/>
        </w:rPr>
        <w:t>3</w:t>
      </w:r>
      <w:r>
        <w:t>.</w:t>
      </w:r>
    </w:p>
    <w:p w:rsidR="005E73BA" w:rsidRDefault="005E73BA" w:rsidP="005E73BA">
      <w:pPr>
        <w:pStyle w:val="ListParagraph"/>
        <w:spacing w:before="120" w:after="0" w:line="240" w:lineRule="auto"/>
        <w:ind w:left="2552"/>
        <w:jc w:val="both"/>
      </w:pP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- 910 m</w:t>
      </w:r>
      <w:r>
        <w:rPr>
          <w:vertAlign w:val="superscript"/>
        </w:rPr>
        <w:t>3</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Procurement and production of crushed buffer -272</w:t>
      </w:r>
      <w:r w:rsidRPr="00EC73D9">
        <w:t xml:space="preserve"> </w:t>
      </w:r>
      <w:r>
        <w:t>m</w:t>
      </w:r>
      <w:r>
        <w:rPr>
          <w:vertAlign w:val="superscript"/>
        </w:rPr>
        <w:t>3</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-795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308 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t>P</w:t>
      </w:r>
      <w:r w:rsidRPr="00B8138A">
        <w:t>rocurement and performance of drainage grate</w:t>
      </w:r>
      <w:r>
        <w:t>.</w:t>
      </w:r>
    </w:p>
    <w:p w:rsidR="005E73BA" w:rsidRPr="006945CB" w:rsidRDefault="005E73BA" w:rsidP="005E73BA">
      <w:pPr>
        <w:pStyle w:val="ListParagraph"/>
        <w:numPr>
          <w:ilvl w:val="0"/>
          <w:numId w:val="21"/>
        </w:numPr>
        <w:jc w:val="both"/>
        <w:rPr>
          <w:rFonts w:eastAsia="Times New Roman" w:cstheme="minorHAnsi"/>
        </w:rPr>
      </w:pPr>
      <w:r w:rsidRPr="006945CB">
        <w:rPr>
          <w:rFonts w:eastAsia="Times New Roman" w:cstheme="minorHAnsi"/>
        </w:rPr>
        <w:t>The following materials will be used within the project</w:t>
      </w:r>
      <w:r w:rsidRPr="006945CB">
        <w:rPr>
          <w:rFonts w:eastAsia="Times New Roman" w:cstheme="minorHAnsi"/>
          <w:lang w:val="mk-MK"/>
        </w:rPr>
        <w:t xml:space="preserve"> </w:t>
      </w:r>
      <w:r w:rsidRPr="006945CB">
        <w:rPr>
          <w:rFonts w:eastAsia="Times New Roman" w:cstheme="minorHAnsi"/>
        </w:rPr>
        <w:t xml:space="preserve">implementation </w:t>
      </w:r>
      <w:r w:rsidRPr="006945CB">
        <w:rPr>
          <w:rFonts w:eastAsia="Times New Roman" w:cstheme="minorHAnsi"/>
          <w:lang w:val="mk-MK"/>
        </w:rPr>
        <w:t xml:space="preserve">- </w:t>
      </w:r>
      <w:r w:rsidRPr="006945CB">
        <w:rPr>
          <w:rFonts w:eastAsia="Times New Roman" w:cstheme="minorHAnsi"/>
        </w:rPr>
        <w:t>concrete, asphalt, crushed stone material, curbstones, bituminous bearing layer, etc.</w:t>
      </w:r>
    </w:p>
    <w:p w:rsidR="005E73BA" w:rsidRPr="006945CB" w:rsidRDefault="005E73BA" w:rsidP="005E73BA">
      <w:pPr>
        <w:pStyle w:val="ListParagraph"/>
        <w:numPr>
          <w:ilvl w:val="0"/>
          <w:numId w:val="21"/>
        </w:numPr>
        <w:jc w:val="both"/>
        <w:rPr>
          <w:rFonts w:eastAsia="Times New Roman" w:cstheme="minorHAnsi"/>
        </w:rPr>
      </w:pPr>
      <w:r w:rsidRPr="006945CB">
        <w:rPr>
          <w:rFonts w:eastAsia="Times New Roman" w:cstheme="minorHAnsi"/>
        </w:rPr>
        <w:t xml:space="preserve">Project activities implementation will take place during the period of </w:t>
      </w:r>
      <w:r w:rsidR="00524FA3" w:rsidRPr="006945CB">
        <w:rPr>
          <w:rFonts w:eastAsia="Times New Roman" w:cstheme="minorHAnsi"/>
        </w:rPr>
        <w:t>seven</w:t>
      </w:r>
      <w:r w:rsidRPr="006945CB">
        <w:rPr>
          <w:rFonts w:eastAsia="Times New Roman" w:cstheme="minorHAnsi"/>
        </w:rPr>
        <w:t xml:space="preserve"> months.</w:t>
      </w:r>
    </w:p>
    <w:p w:rsidR="005E73BA" w:rsidRDefault="005E73BA" w:rsidP="005E73BA">
      <w:pPr>
        <w:pStyle w:val="ListParagraph"/>
        <w:numPr>
          <w:ilvl w:val="0"/>
          <w:numId w:val="20"/>
        </w:numPr>
        <w:jc w:val="both"/>
      </w:pPr>
      <w:r w:rsidRPr="00967A32">
        <w:rPr>
          <w:b/>
        </w:rPr>
        <w:t>Street “Mirka Ginova”,</w:t>
      </w:r>
      <w:r>
        <w:t xml:space="preserve"> located in the eastern part of City of Bogdanci, starts at the intersection with St. “Nakjo Vardarski” ending at the intersection with St. “</w:t>
      </w:r>
      <w:r w:rsidRPr="0082387A">
        <w:rPr>
          <w:rFonts w:cstheme="minorHAnsi"/>
          <w:color w:val="000000" w:themeColor="text1"/>
        </w:rPr>
        <w:t>Mirche Gjochkov</w:t>
      </w:r>
      <w:r>
        <w:rPr>
          <w:rFonts w:cstheme="minorHAnsi"/>
          <w:color w:val="000000" w:themeColor="text1"/>
        </w:rPr>
        <w:t>”</w:t>
      </w:r>
      <w:r>
        <w:t xml:space="preserve">, with the total length of 130 m, </w:t>
      </w:r>
      <w:r w:rsidRPr="00613D87">
        <w:t>width of</w:t>
      </w:r>
      <w:r w:rsidRPr="00613D87">
        <w:rPr>
          <w:lang w:val="mk-MK"/>
        </w:rPr>
        <w:t xml:space="preserve"> </w:t>
      </w:r>
      <w:r>
        <w:t>5</w:t>
      </w:r>
      <w:r w:rsidRPr="00613D87">
        <w:t>m</w:t>
      </w:r>
      <w:r w:rsidRPr="00613D87">
        <w:rPr>
          <w:lang w:val="mk-MK"/>
        </w:rPr>
        <w:t xml:space="preserve"> </w:t>
      </w:r>
      <w:r w:rsidRPr="00613D87">
        <w:t>and with two lanes</w:t>
      </w:r>
      <w:r>
        <w:t xml:space="preserve"> ;</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The local cemetery (on the left site at the beginning of the street) and residential and </w:t>
      </w:r>
      <w:r>
        <w:rPr>
          <w:rStyle w:val="tlid-translation"/>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Marking and securing the route and edges 0,166 km;</w:t>
      </w:r>
    </w:p>
    <w:p w:rsidR="005E73BA" w:rsidRPr="00967A32" w:rsidRDefault="005E73BA" w:rsidP="005E73BA">
      <w:pPr>
        <w:pStyle w:val="ListParagraph"/>
        <w:numPr>
          <w:ilvl w:val="0"/>
          <w:numId w:val="27"/>
        </w:numPr>
        <w:spacing w:before="120" w:after="0" w:line="240" w:lineRule="auto"/>
        <w:ind w:left="2552"/>
        <w:jc w:val="both"/>
        <w:rPr>
          <w:rStyle w:val="tlid-translation"/>
        </w:rPr>
      </w:pPr>
      <w:r>
        <w:rPr>
          <w:rStyle w:val="tlid-translation"/>
        </w:rPr>
        <w:t>Cutting the edge of an existing road along street Nakjo Vardarski and Mirce Gjockov;</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Demolition of a fence, concrete railing – 15 m;</w:t>
      </w:r>
    </w:p>
    <w:p w:rsidR="005E73BA" w:rsidRDefault="005E73BA" w:rsidP="005E73BA">
      <w:pPr>
        <w:pStyle w:val="ListParagraph"/>
        <w:numPr>
          <w:ilvl w:val="0"/>
          <w:numId w:val="27"/>
        </w:numPr>
        <w:spacing w:before="120" w:after="0" w:line="240" w:lineRule="auto"/>
        <w:ind w:left="2552"/>
        <w:jc w:val="both"/>
      </w:pPr>
      <w:r>
        <w:rPr>
          <w:rStyle w:val="tlid-translation"/>
        </w:rPr>
        <w:t>Excavation of humus (surface layer) - 179</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870 m</w:t>
      </w:r>
      <w:r w:rsidRPr="00967A32">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Procurement and production of crushed buffer – 236 m</w:t>
      </w:r>
      <w:r w:rsidRPr="00967A32">
        <w:rPr>
          <w:rStyle w:val="tlid-translation"/>
          <w:vertAlign w:val="superscript"/>
        </w:rPr>
        <w:t>3</w:t>
      </w:r>
      <w:r>
        <w:rPr>
          <w:rStyle w:val="tlid-translation"/>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-699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278 m;</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Construction of a covered concrete canal to Street Egejska – 50m;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t>P</w:t>
      </w:r>
      <w:r w:rsidRPr="00B8138A">
        <w:t>rocurement and performance of drainage grate</w:t>
      </w:r>
      <w:r>
        <w:t>.</w:t>
      </w:r>
    </w:p>
    <w:p w:rsidR="005E73BA" w:rsidRPr="00613D87" w:rsidRDefault="005E73BA" w:rsidP="005E73BA">
      <w:pPr>
        <w:pStyle w:val="ListParagraph"/>
        <w:ind w:left="2552"/>
        <w:jc w:val="both"/>
      </w:pPr>
    </w:p>
    <w:p w:rsidR="005E73BA" w:rsidRPr="00967A32" w:rsidRDefault="005E73BA" w:rsidP="005E73BA">
      <w:pPr>
        <w:pStyle w:val="ListParagraph"/>
        <w:numPr>
          <w:ilvl w:val="0"/>
          <w:numId w:val="21"/>
        </w:numPr>
        <w:jc w:val="both"/>
        <w:rPr>
          <w:rFonts w:eastAsia="Times New Roman" w:cstheme="minorHAnsi"/>
        </w:rPr>
      </w:pPr>
      <w:r w:rsidRPr="00613D87">
        <w:rPr>
          <w:rFonts w:eastAsia="Times New Roman" w:cstheme="minorHAnsi"/>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C25DDE">
        <w:rPr>
          <w:rFonts w:eastAsia="Times New Roman" w:cstheme="minorHAnsi"/>
          <w:lang w:val="mk-MK"/>
        </w:rPr>
        <w:t xml:space="preserve">- </w:t>
      </w:r>
      <w:r w:rsidRPr="00967A32">
        <w:rPr>
          <w:rFonts w:eastAsia="Times New Roman" w:cstheme="minorHAnsi"/>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rPr>
      </w:pPr>
      <w:r w:rsidRPr="00613D87">
        <w:rPr>
          <w:rFonts w:eastAsia="Times New Roman" w:cstheme="minorHAnsi"/>
        </w:rPr>
        <w:t xml:space="preserve">Project activities implementation will take place during the period </w:t>
      </w:r>
      <w:r w:rsidR="006945CB" w:rsidRPr="00613D87">
        <w:rPr>
          <w:rFonts w:eastAsia="Times New Roman" w:cstheme="minorHAnsi"/>
        </w:rPr>
        <w:t xml:space="preserve">of </w:t>
      </w:r>
      <w:r w:rsidR="006945CB">
        <w:rPr>
          <w:rFonts w:eastAsia="Times New Roman" w:cstheme="minorHAnsi"/>
        </w:rPr>
        <w:t>seven</w:t>
      </w:r>
      <w:r w:rsidR="00BF4E34">
        <w:rPr>
          <w:rFonts w:eastAsia="Times New Roman" w:cstheme="minorHAnsi"/>
        </w:rPr>
        <w:t xml:space="preserve"> </w:t>
      </w:r>
      <w:r w:rsidRPr="00613D87">
        <w:rPr>
          <w:rFonts w:eastAsia="Times New Roman" w:cstheme="minorHAnsi"/>
        </w:rPr>
        <w:t>months.</w:t>
      </w:r>
    </w:p>
    <w:p w:rsidR="005E73BA" w:rsidRDefault="005E73BA" w:rsidP="005E73BA">
      <w:pPr>
        <w:pStyle w:val="ListParagraph"/>
        <w:numPr>
          <w:ilvl w:val="0"/>
          <w:numId w:val="20"/>
        </w:numPr>
        <w:jc w:val="both"/>
      </w:pPr>
      <w:r w:rsidRPr="00967A32">
        <w:rPr>
          <w:b/>
        </w:rPr>
        <w:t>Street “Kocho Racin”,</w:t>
      </w:r>
      <w:r>
        <w:t xml:space="preserve"> located in the eastern part of City of Bogdanci, starts at the intersection with St. “</w:t>
      </w:r>
      <w:r w:rsidRPr="0082387A">
        <w:rPr>
          <w:rFonts w:cstheme="minorHAnsi"/>
          <w:color w:val="000000" w:themeColor="text1"/>
        </w:rPr>
        <w:t>Mirche Gjochkov”</w:t>
      </w:r>
      <w:r>
        <w:rPr>
          <w:rFonts w:cstheme="minorHAnsi"/>
          <w:color w:val="000000" w:themeColor="text1"/>
        </w:rPr>
        <w:t xml:space="preserve"> </w:t>
      </w:r>
      <w:r>
        <w:t xml:space="preserve">with a total length of 260 m, </w:t>
      </w:r>
      <w:r w:rsidRPr="00613D87">
        <w:t>width of</w:t>
      </w:r>
      <w:r w:rsidRPr="00613D87">
        <w:rPr>
          <w:lang w:val="mk-MK"/>
        </w:rPr>
        <w:t xml:space="preserve"> </w:t>
      </w:r>
      <w:r>
        <w:t>5</w:t>
      </w:r>
      <w:r w:rsidRPr="00613D87">
        <w:t>m</w:t>
      </w:r>
      <w:r w:rsidRPr="00613D87">
        <w:rPr>
          <w:lang w:val="mk-MK"/>
        </w:rPr>
        <w:t xml:space="preserve"> </w:t>
      </w:r>
      <w:r w:rsidRPr="00613D87">
        <w:t>and with two lanes</w:t>
      </w:r>
      <w:r>
        <w:t xml:space="preserve"> ;</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The local cemetery (around 50 m west of the street), sports hall (around 200 m south of the street),  Cloting factory (100m south of the beginning of the street)  and residential and </w:t>
      </w:r>
      <w:r>
        <w:rPr>
          <w:rStyle w:val="tlid-translation"/>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Marking and securing the route and edges 0,272 km;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Cutting the edge of an existing road along street N. Vardarski;</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Demolition of a fence, concrete railing – 15 m;</w:t>
      </w:r>
    </w:p>
    <w:p w:rsidR="005E73BA" w:rsidRDefault="005E73BA" w:rsidP="005E73BA">
      <w:pPr>
        <w:pStyle w:val="ListParagraph"/>
        <w:numPr>
          <w:ilvl w:val="0"/>
          <w:numId w:val="27"/>
        </w:numPr>
        <w:spacing w:before="120" w:after="0" w:line="240" w:lineRule="auto"/>
        <w:ind w:left="2552"/>
        <w:jc w:val="both"/>
      </w:pPr>
      <w:r>
        <w:rPr>
          <w:rStyle w:val="tlid-translation"/>
        </w:rPr>
        <w:t>Excavation of humus (surface layer) - 179</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870 m</w:t>
      </w:r>
      <w:r w:rsidRPr="00613D87">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Procurement and production of crushed buffer – 236 m</w:t>
      </w:r>
      <w:r w:rsidRPr="00613D87">
        <w:rPr>
          <w:rStyle w:val="tlid-translation"/>
          <w:vertAlign w:val="superscript"/>
        </w:rPr>
        <w:t>3</w:t>
      </w:r>
      <w:r>
        <w:rPr>
          <w:rStyle w:val="tlid-translation"/>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-699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278 m;</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Construction of a covered concrete canal to Street Egejska – 50 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t>P</w:t>
      </w:r>
      <w:r w:rsidRPr="00B8138A">
        <w:t>rocurement and performance of drainage grate</w:t>
      </w:r>
      <w:r>
        <w:t>.</w:t>
      </w:r>
    </w:p>
    <w:p w:rsidR="005E73BA" w:rsidRPr="00967A32" w:rsidRDefault="005E73BA" w:rsidP="005E73BA">
      <w:pPr>
        <w:pStyle w:val="ListParagraph"/>
        <w:numPr>
          <w:ilvl w:val="0"/>
          <w:numId w:val="21"/>
        </w:numPr>
        <w:jc w:val="both"/>
        <w:rPr>
          <w:rFonts w:eastAsia="Times New Roman" w:cstheme="minorHAnsi"/>
        </w:rPr>
      </w:pPr>
      <w:r w:rsidRPr="00613D87">
        <w:rPr>
          <w:rFonts w:eastAsia="Times New Roman" w:cstheme="minorHAnsi"/>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613D87">
        <w:rPr>
          <w:rFonts w:eastAsia="Times New Roman" w:cstheme="minorHAnsi"/>
          <w:lang w:val="mk-MK"/>
        </w:rPr>
        <w:t xml:space="preserve">- </w:t>
      </w:r>
      <w:r w:rsidRPr="00967A32">
        <w:rPr>
          <w:rFonts w:eastAsia="Times New Roman" w:cstheme="minorHAnsi"/>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rPr>
      </w:pPr>
      <w:r w:rsidRPr="00613D87">
        <w:rPr>
          <w:rFonts w:eastAsia="Times New Roman" w:cstheme="minorHAnsi"/>
        </w:rPr>
        <w:t xml:space="preserve">Project activities implementation will take place during the period </w:t>
      </w:r>
      <w:r w:rsidR="006945CB" w:rsidRPr="00613D87">
        <w:rPr>
          <w:rFonts w:eastAsia="Times New Roman" w:cstheme="minorHAnsi"/>
        </w:rPr>
        <w:t xml:space="preserve">of </w:t>
      </w:r>
      <w:r w:rsidR="006945CB">
        <w:rPr>
          <w:rFonts w:eastAsia="Times New Roman" w:cstheme="minorHAnsi"/>
        </w:rPr>
        <w:t>seven</w:t>
      </w:r>
      <w:r>
        <w:rPr>
          <w:rFonts w:eastAsia="Times New Roman" w:cstheme="minorHAnsi"/>
        </w:rPr>
        <w:t xml:space="preserve"> </w:t>
      </w:r>
      <w:r w:rsidRPr="00613D87">
        <w:rPr>
          <w:rFonts w:eastAsia="Times New Roman" w:cstheme="minorHAnsi"/>
        </w:rPr>
        <w:t>months.</w:t>
      </w:r>
    </w:p>
    <w:p w:rsidR="005E73BA" w:rsidRDefault="005E73BA" w:rsidP="005E73BA">
      <w:pPr>
        <w:pStyle w:val="ListParagraph"/>
        <w:numPr>
          <w:ilvl w:val="0"/>
          <w:numId w:val="20"/>
        </w:numPr>
        <w:jc w:val="both"/>
      </w:pPr>
      <w:r w:rsidRPr="00967A32">
        <w:rPr>
          <w:b/>
        </w:rPr>
        <w:t>Street “Gjurov Dol“,</w:t>
      </w:r>
      <w:r>
        <w:t xml:space="preserve"> located in the western part of City of Bogdanci, ends the intersection with St. “10</w:t>
      </w:r>
      <w:r w:rsidRPr="00967A32">
        <w:rPr>
          <w:vertAlign w:val="superscript"/>
        </w:rPr>
        <w:t>ti</w:t>
      </w:r>
      <w:r>
        <w:t xml:space="preserve"> Oktomvri” and has a total length of 270 m, </w:t>
      </w:r>
      <w:r w:rsidRPr="00613D87">
        <w:t>width of</w:t>
      </w:r>
      <w:r w:rsidRPr="00613D87">
        <w:rPr>
          <w:lang w:val="mk-MK"/>
        </w:rPr>
        <w:t xml:space="preserve"> </w:t>
      </w:r>
      <w:r>
        <w:t>5</w:t>
      </w:r>
      <w:r w:rsidRPr="00613D87">
        <w:t>m</w:t>
      </w:r>
      <w:r w:rsidRPr="00613D87">
        <w:rPr>
          <w:lang w:val="mk-MK"/>
        </w:rPr>
        <w:t xml:space="preserve"> </w:t>
      </w:r>
      <w:r w:rsidRPr="00613D87">
        <w:t>and with two lanes</w:t>
      </w:r>
      <w:r>
        <w:t>;</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residential and </w:t>
      </w:r>
      <w:r>
        <w:rPr>
          <w:rStyle w:val="tlid-translation"/>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Marking and securing the route and edges 0,286 km;</w:t>
      </w:r>
    </w:p>
    <w:p w:rsidR="005E73BA" w:rsidRPr="00967A32" w:rsidRDefault="005E73BA" w:rsidP="005E73BA">
      <w:pPr>
        <w:pStyle w:val="ListParagraph"/>
        <w:numPr>
          <w:ilvl w:val="0"/>
          <w:numId w:val="27"/>
        </w:numPr>
        <w:spacing w:before="120" w:after="0" w:line="240" w:lineRule="auto"/>
        <w:ind w:left="2552"/>
        <w:jc w:val="both"/>
        <w:rPr>
          <w:rStyle w:val="tlid-translation"/>
        </w:rPr>
      </w:pPr>
      <w:r>
        <w:rPr>
          <w:rStyle w:val="tlid-translation"/>
        </w:rPr>
        <w:t>Cutting the edge of an existing road along street 10</w:t>
      </w:r>
      <w:r w:rsidRPr="00967A32">
        <w:rPr>
          <w:rStyle w:val="tlid-translation"/>
          <w:vertAlign w:val="superscript"/>
        </w:rPr>
        <w:t>ti</w:t>
      </w:r>
      <w:r>
        <w:rPr>
          <w:rStyle w:val="tlid-translation"/>
        </w:rPr>
        <w:t xml:space="preserve"> Oktomvri;</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Displacement on a wire fence - 20 m</w:t>
      </w:r>
      <w:r w:rsidRPr="00967A32">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pPr>
      <w:r>
        <w:rPr>
          <w:rStyle w:val="tlid-translation"/>
        </w:rPr>
        <w:t>Excavation of humus (surface layer) - 204</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1.008 m</w:t>
      </w:r>
      <w:r w:rsidRPr="00613D87">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Procurement and production of crushed buffer – 288 m</w:t>
      </w:r>
      <w:r w:rsidRPr="00613D87">
        <w:rPr>
          <w:rStyle w:val="tlid-translation"/>
          <w:vertAlign w:val="superscript"/>
        </w:rPr>
        <w:t>3</w:t>
      </w:r>
      <w:r>
        <w:rPr>
          <w:rStyle w:val="tlid-translation"/>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-1.379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1.379 m</w:t>
      </w:r>
      <w:r w:rsidRPr="00967A32">
        <w:rPr>
          <w:rStyle w:val="tlid-translation"/>
          <w:vertAlign w:val="superscript"/>
        </w:rPr>
        <w:t>2</w:t>
      </w:r>
      <w:r>
        <w:rPr>
          <w:rStyle w:val="tlid-translation"/>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t>P</w:t>
      </w:r>
      <w:r w:rsidRPr="00B8138A">
        <w:t>rocurement and performance of drainage grate</w:t>
      </w:r>
      <w:r>
        <w:t>.</w:t>
      </w:r>
    </w:p>
    <w:p w:rsidR="005E73BA" w:rsidRPr="00967A32" w:rsidRDefault="005E73BA" w:rsidP="005E73BA">
      <w:pPr>
        <w:pStyle w:val="ListParagraph"/>
        <w:numPr>
          <w:ilvl w:val="0"/>
          <w:numId w:val="21"/>
        </w:numPr>
        <w:jc w:val="both"/>
        <w:rPr>
          <w:rFonts w:eastAsia="Times New Roman" w:cstheme="minorHAnsi"/>
        </w:rPr>
      </w:pPr>
      <w:r w:rsidRPr="00613D87">
        <w:rPr>
          <w:rFonts w:eastAsia="Times New Roman" w:cstheme="minorHAnsi"/>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613D87">
        <w:rPr>
          <w:rFonts w:eastAsia="Times New Roman" w:cstheme="minorHAnsi"/>
          <w:lang w:val="mk-MK"/>
        </w:rPr>
        <w:t xml:space="preserve">- </w:t>
      </w:r>
      <w:r w:rsidRPr="00967A32">
        <w:rPr>
          <w:rFonts w:eastAsia="Times New Roman" w:cstheme="minorHAnsi"/>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rPr>
      </w:pPr>
      <w:r w:rsidRPr="00613D87">
        <w:rPr>
          <w:rFonts w:eastAsia="Times New Roman" w:cstheme="minorHAnsi"/>
        </w:rPr>
        <w:t xml:space="preserve">Project activities implementation will take place during the period </w:t>
      </w:r>
      <w:r w:rsidR="006945CB" w:rsidRPr="00613D87">
        <w:rPr>
          <w:rFonts w:eastAsia="Times New Roman" w:cstheme="minorHAnsi"/>
        </w:rPr>
        <w:t xml:space="preserve">of </w:t>
      </w:r>
      <w:r w:rsidR="006945CB">
        <w:rPr>
          <w:rFonts w:eastAsia="Times New Roman" w:cstheme="minorHAnsi"/>
        </w:rPr>
        <w:t>seven</w:t>
      </w:r>
      <w:r w:rsidR="004E0E54">
        <w:rPr>
          <w:rFonts w:eastAsia="Times New Roman" w:cstheme="minorHAnsi"/>
        </w:rPr>
        <w:t xml:space="preserve"> </w:t>
      </w:r>
      <w:r w:rsidRPr="00613D87">
        <w:rPr>
          <w:rFonts w:eastAsia="Times New Roman" w:cstheme="minorHAnsi"/>
        </w:rPr>
        <w:t>months.</w:t>
      </w:r>
    </w:p>
    <w:p w:rsidR="005E73BA" w:rsidRDefault="005E73BA" w:rsidP="005E73BA">
      <w:pPr>
        <w:pStyle w:val="ListParagraph"/>
        <w:numPr>
          <w:ilvl w:val="0"/>
          <w:numId w:val="20"/>
        </w:numPr>
        <w:jc w:val="both"/>
      </w:pPr>
      <w:r w:rsidRPr="00967A32">
        <w:rPr>
          <w:b/>
        </w:rPr>
        <w:t>Street “1</w:t>
      </w:r>
      <w:r>
        <w:rPr>
          <w:b/>
        </w:rPr>
        <w:t>0</w:t>
      </w:r>
      <w:r w:rsidRPr="00967A32">
        <w:rPr>
          <w:b/>
          <w:vertAlign w:val="superscript"/>
        </w:rPr>
        <w:t>ti</w:t>
      </w:r>
      <w:r w:rsidRPr="00967A32">
        <w:rPr>
          <w:b/>
        </w:rPr>
        <w:t xml:space="preserve"> Oktomvri”,</w:t>
      </w:r>
      <w:r>
        <w:t xml:space="preserve"> located in the western part of the City of Bogdanci, with a total length of 164,63 m, </w:t>
      </w:r>
      <w:r w:rsidRPr="00613D87">
        <w:t>width of</w:t>
      </w:r>
      <w:r w:rsidRPr="00613D87">
        <w:rPr>
          <w:lang w:val="mk-MK"/>
        </w:rPr>
        <w:t xml:space="preserve"> </w:t>
      </w:r>
      <w:r>
        <w:t>5</w:t>
      </w:r>
      <w:r w:rsidRPr="00613D87">
        <w:t>m</w:t>
      </w:r>
      <w:r w:rsidRPr="00613D87">
        <w:rPr>
          <w:lang w:val="mk-MK"/>
        </w:rPr>
        <w:t xml:space="preserve"> </w:t>
      </w:r>
      <w:r w:rsidRPr="00613D87">
        <w:t>and with two lanes</w:t>
      </w:r>
      <w:r>
        <w:t>.</w:t>
      </w:r>
    </w:p>
    <w:p w:rsidR="005E73BA" w:rsidRPr="00613D87" w:rsidRDefault="005E73BA" w:rsidP="005E73BA">
      <w:pPr>
        <w:pStyle w:val="ListParagraph"/>
        <w:numPr>
          <w:ilvl w:val="0"/>
          <w:numId w:val="21"/>
        </w:numPr>
        <w:jc w:val="both"/>
      </w:pPr>
      <w:r w:rsidRPr="00613D87">
        <w:t>Near the street are located the following facilities and buildings</w:t>
      </w:r>
      <w:r w:rsidRPr="00613D87">
        <w:rPr>
          <w:lang w:val="mk-MK"/>
        </w:rPr>
        <w:t>:</w:t>
      </w:r>
      <w:r>
        <w:t xml:space="preserve"> residential and </w:t>
      </w:r>
      <w:r>
        <w:rPr>
          <w:rStyle w:val="tlid-translation"/>
        </w:rPr>
        <w:t>agricultural fields on both sides of the street;</w:t>
      </w:r>
    </w:p>
    <w:p w:rsidR="005E73BA" w:rsidRPr="00613D87" w:rsidRDefault="005E73BA" w:rsidP="005E73BA">
      <w:pPr>
        <w:pStyle w:val="ListParagraph"/>
        <w:numPr>
          <w:ilvl w:val="0"/>
          <w:numId w:val="21"/>
        </w:numPr>
        <w:jc w:val="both"/>
      </w:pPr>
      <w:r w:rsidRPr="00613D87">
        <w:t>Within the project following activities will be implemented:</w:t>
      </w:r>
    </w:p>
    <w:p w:rsidR="005E73BA" w:rsidRPr="00613D87" w:rsidRDefault="005E73BA" w:rsidP="005E73BA">
      <w:pPr>
        <w:pStyle w:val="ListParagraph"/>
        <w:numPr>
          <w:ilvl w:val="0"/>
          <w:numId w:val="24"/>
        </w:numPr>
        <w:jc w:val="both"/>
      </w:pPr>
      <w:r w:rsidRPr="00613D87">
        <w:t>Preparatory activities</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Marking and securing the route and edges 0,164 km;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Cutting the edge of an existing road ;</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Demolition of a fence, concrete railing – 15 m;</w:t>
      </w:r>
    </w:p>
    <w:p w:rsidR="005E73BA" w:rsidRDefault="005E73BA" w:rsidP="005E73BA">
      <w:pPr>
        <w:pStyle w:val="ListParagraph"/>
        <w:numPr>
          <w:ilvl w:val="0"/>
          <w:numId w:val="27"/>
        </w:numPr>
        <w:spacing w:before="120" w:after="0" w:line="240" w:lineRule="auto"/>
        <w:ind w:left="2552"/>
        <w:jc w:val="both"/>
      </w:pPr>
      <w:r>
        <w:rPr>
          <w:rStyle w:val="tlid-translation"/>
        </w:rPr>
        <w:t>Excavation of humus (surface layer) – 340,91</w:t>
      </w:r>
      <w:r w:rsidRPr="000F3A9D">
        <w:t xml:space="preserve"> </w:t>
      </w:r>
      <w:r w:rsidRPr="00F53EE8">
        <w:t>m</w:t>
      </w:r>
      <w:r w:rsidRPr="00F53EE8">
        <w:rPr>
          <w:vertAlign w:val="superscript"/>
        </w:rPr>
        <w:t>3</w:t>
      </w:r>
      <w:r>
        <w:t>.</w:t>
      </w:r>
    </w:p>
    <w:p w:rsidR="005E73BA" w:rsidRDefault="005E73BA" w:rsidP="005E73BA">
      <w:pPr>
        <w:pStyle w:val="ListParagraph"/>
        <w:numPr>
          <w:ilvl w:val="0"/>
          <w:numId w:val="24"/>
        </w:numPr>
        <w:jc w:val="both"/>
      </w:pPr>
      <w:r>
        <w:t>Upgrading</w:t>
      </w:r>
      <w:r w:rsidRPr="00613D87">
        <w:t xml:space="preserve"> activities</w:t>
      </w:r>
    </w:p>
    <w:p w:rsidR="005E73BA" w:rsidRDefault="005E73BA" w:rsidP="005E73BA">
      <w:pPr>
        <w:pStyle w:val="ListParagraph"/>
        <w:numPr>
          <w:ilvl w:val="0"/>
          <w:numId w:val="27"/>
        </w:numPr>
        <w:spacing w:before="120" w:after="0" w:line="240" w:lineRule="auto"/>
        <w:ind w:left="2552"/>
        <w:jc w:val="both"/>
      </w:pPr>
      <w:r w:rsidRPr="007B2433">
        <w:t>Placing road base layer</w:t>
      </w:r>
      <w:r>
        <w:t xml:space="preserve"> – 1.178,47 m</w:t>
      </w:r>
      <w:r w:rsidRPr="00613D87">
        <w:rPr>
          <w:vertAlign w:val="superscript"/>
        </w:rPr>
        <w:t>2</w:t>
      </w:r>
      <w: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Procurement and production of crushed buffer – 253 m</w:t>
      </w:r>
      <w:r w:rsidRPr="00613D87">
        <w:rPr>
          <w:rStyle w:val="tlid-translation"/>
          <w:vertAlign w:val="superscript"/>
        </w:rPr>
        <w:t>3</w:t>
      </w:r>
      <w:r>
        <w:rPr>
          <w:rStyle w:val="tlid-translation"/>
        </w:rPr>
        <w:t>;</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 xml:space="preserve">Spraying emulsion; </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layer of asphalt BHXS 16a 7cm -699 m</w:t>
      </w:r>
      <w:r w:rsidRPr="00613D87">
        <w:rPr>
          <w:rStyle w:val="tlid-translation"/>
          <w:vertAlign w:val="superscript"/>
        </w:rPr>
        <w:t>2</w:t>
      </w:r>
      <w:r>
        <w:rPr>
          <w:rStyle w:val="tlid-translation"/>
        </w:rPr>
        <w:t>;</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Placing curbs MB 40 18/24 cm – 278 m;</w:t>
      </w:r>
    </w:p>
    <w:p w:rsidR="005E73BA" w:rsidRDefault="005E73BA" w:rsidP="005E73BA">
      <w:pPr>
        <w:pStyle w:val="ListParagraph"/>
        <w:numPr>
          <w:ilvl w:val="0"/>
          <w:numId w:val="27"/>
        </w:numPr>
        <w:spacing w:before="120" w:after="0" w:line="240" w:lineRule="auto"/>
        <w:ind w:left="2552"/>
        <w:jc w:val="both"/>
        <w:rPr>
          <w:rStyle w:val="tlid-translation"/>
        </w:rPr>
      </w:pPr>
      <w:r>
        <w:rPr>
          <w:rStyle w:val="tlid-translation"/>
        </w:rPr>
        <w:t>Construction of a covered concrete canal to Street Egejska – 50m;</w:t>
      </w:r>
    </w:p>
    <w:p w:rsidR="005E73BA" w:rsidRPr="00613D87" w:rsidRDefault="005E73BA" w:rsidP="005E73BA">
      <w:pPr>
        <w:pStyle w:val="ListParagraph"/>
        <w:numPr>
          <w:ilvl w:val="0"/>
          <w:numId w:val="27"/>
        </w:numPr>
        <w:spacing w:before="120" w:after="0" w:line="240" w:lineRule="auto"/>
        <w:ind w:left="2552"/>
        <w:jc w:val="both"/>
        <w:rPr>
          <w:rStyle w:val="tlid-translation"/>
        </w:rPr>
      </w:pPr>
      <w:r>
        <w:rPr>
          <w:rStyle w:val="tlid-translation"/>
        </w:rPr>
        <w:t>Making a concrete channel;</w:t>
      </w:r>
    </w:p>
    <w:p w:rsidR="005E73BA" w:rsidRPr="00613D87" w:rsidRDefault="005E73BA" w:rsidP="005E73BA">
      <w:pPr>
        <w:pStyle w:val="ListParagraph"/>
        <w:numPr>
          <w:ilvl w:val="0"/>
          <w:numId w:val="27"/>
        </w:numPr>
        <w:spacing w:before="120" w:after="0" w:line="240" w:lineRule="auto"/>
        <w:ind w:left="2552"/>
        <w:jc w:val="both"/>
        <w:rPr>
          <w:rStyle w:val="tlid-translation"/>
        </w:rPr>
      </w:pPr>
      <w:r>
        <w:t>P</w:t>
      </w:r>
      <w:r w:rsidRPr="00B8138A">
        <w:t>rocurement and performance of drainage grate</w:t>
      </w:r>
      <w:r>
        <w:t>.</w:t>
      </w:r>
    </w:p>
    <w:p w:rsidR="005E73BA" w:rsidRPr="00C313C6" w:rsidRDefault="005E73BA" w:rsidP="005E73BA">
      <w:pPr>
        <w:pStyle w:val="ListParagraph"/>
        <w:numPr>
          <w:ilvl w:val="0"/>
          <w:numId w:val="21"/>
        </w:numPr>
        <w:jc w:val="both"/>
        <w:rPr>
          <w:rFonts w:eastAsia="Times New Roman" w:cstheme="minorHAnsi"/>
        </w:rPr>
      </w:pPr>
      <w:r w:rsidRPr="00613D87">
        <w:rPr>
          <w:rFonts w:eastAsia="Times New Roman" w:cstheme="minorHAnsi"/>
        </w:rPr>
        <w:t>The following materials will be used within the project</w:t>
      </w:r>
      <w:r w:rsidRPr="00613D87">
        <w:rPr>
          <w:rFonts w:eastAsia="Times New Roman" w:cstheme="minorHAnsi"/>
          <w:lang w:val="mk-MK"/>
        </w:rPr>
        <w:t xml:space="preserve"> </w:t>
      </w:r>
      <w:r w:rsidRPr="00613D87">
        <w:rPr>
          <w:rFonts w:eastAsia="Times New Roman" w:cstheme="minorHAnsi"/>
        </w:rPr>
        <w:t xml:space="preserve">implementation </w:t>
      </w:r>
      <w:r w:rsidRPr="00613D87">
        <w:rPr>
          <w:rFonts w:eastAsia="Times New Roman" w:cstheme="minorHAnsi"/>
          <w:lang w:val="mk-MK"/>
        </w:rPr>
        <w:t xml:space="preserve">- </w:t>
      </w:r>
      <w:r w:rsidRPr="00C313C6">
        <w:rPr>
          <w:rFonts w:eastAsia="Times New Roman" w:cstheme="minorHAnsi"/>
        </w:rPr>
        <w:t>concrete, asphalt, crushed stone material, curbstones, bituminous bearing layer, etc.</w:t>
      </w:r>
    </w:p>
    <w:p w:rsidR="005E73BA" w:rsidRPr="00613D87" w:rsidRDefault="005E73BA" w:rsidP="005E73BA">
      <w:pPr>
        <w:pStyle w:val="ListParagraph"/>
        <w:numPr>
          <w:ilvl w:val="0"/>
          <w:numId w:val="21"/>
        </w:numPr>
        <w:jc w:val="both"/>
        <w:rPr>
          <w:rFonts w:eastAsia="Times New Roman" w:cstheme="minorHAnsi"/>
        </w:rPr>
      </w:pPr>
      <w:r w:rsidRPr="00613D87">
        <w:rPr>
          <w:rFonts w:eastAsia="Times New Roman" w:cstheme="minorHAnsi"/>
        </w:rPr>
        <w:t xml:space="preserve">Project activities implementation will take place during the period </w:t>
      </w:r>
      <w:r w:rsidR="006945CB" w:rsidRPr="00613D87">
        <w:rPr>
          <w:rFonts w:eastAsia="Times New Roman" w:cstheme="minorHAnsi"/>
        </w:rPr>
        <w:t xml:space="preserve">of </w:t>
      </w:r>
      <w:r w:rsidR="006945CB">
        <w:rPr>
          <w:rFonts w:eastAsia="Times New Roman" w:cstheme="minorHAnsi"/>
        </w:rPr>
        <w:t>seven</w:t>
      </w:r>
      <w:r w:rsidR="004E0E54">
        <w:rPr>
          <w:rFonts w:eastAsia="Times New Roman" w:cstheme="minorHAnsi"/>
        </w:rPr>
        <w:t xml:space="preserve"> </w:t>
      </w:r>
      <w:r w:rsidRPr="00613D87">
        <w:rPr>
          <w:rFonts w:eastAsia="Times New Roman" w:cstheme="minorHAnsi"/>
        </w:rPr>
        <w:t>months.</w:t>
      </w:r>
    </w:p>
    <w:p w:rsidR="005E73BA" w:rsidRDefault="005E73BA" w:rsidP="00C313C6">
      <w:pPr>
        <w:pStyle w:val="ListParagraph"/>
        <w:jc w:val="both"/>
      </w:pPr>
    </w:p>
    <w:p w:rsidR="000F71D7" w:rsidRDefault="005E73BA" w:rsidP="000F71D7">
      <w:pPr>
        <w:jc w:val="both"/>
      </w:pPr>
      <w:r>
        <w:t xml:space="preserve">The six project sites are located in the City of Bogdanci, in the Municipality of Bogdanci. The planned project activities will be carried out in three phases: preparatory activities (marking and clearing of the construction sitess - streets), rehabilitation of the streets (laying of asphalt, etc.) and operational phase - activities related to regular and preventive maintenance of the rehabilitated streets. </w:t>
      </w:r>
    </w:p>
    <w:p w:rsidR="000F71D7" w:rsidRDefault="000F71D7" w:rsidP="000F71D7">
      <w:pPr>
        <w:jc w:val="both"/>
      </w:pPr>
      <w:r w:rsidRPr="003D65D8">
        <w:t>The EIA Report</w:t>
      </w:r>
      <w:r>
        <w:t>s</w:t>
      </w:r>
      <w:r w:rsidRPr="003D65D8">
        <w:t xml:space="preserve"> </w:t>
      </w:r>
      <w:r>
        <w:t>for all six</w:t>
      </w:r>
      <w:r w:rsidRPr="003D65D8">
        <w:t xml:space="preserve"> project</w:t>
      </w:r>
      <w:r>
        <w:t>s</w:t>
      </w:r>
      <w:r w:rsidRPr="003D65D8">
        <w:t xml:space="preserve"> </w:t>
      </w:r>
      <w:r>
        <w:t>have</w:t>
      </w:r>
      <w:r w:rsidRPr="003D65D8">
        <w:t xml:space="preserve"> been prepared in October 2019 and ha</w:t>
      </w:r>
      <w:r w:rsidR="00727F23">
        <w:t>ve</w:t>
      </w:r>
      <w:r w:rsidRPr="003D65D8">
        <w:t xml:space="preserve"> received the approval on </w:t>
      </w:r>
      <w:r>
        <w:t>26.03.2020</w:t>
      </w:r>
      <w:r w:rsidRPr="003D65D8">
        <w:t>.</w:t>
      </w:r>
      <w:r w:rsidRPr="000F71D7">
        <w:rPr>
          <w:rFonts w:ascii="Arial Narrow" w:hAnsi="Arial Narrow"/>
        </w:rPr>
        <w:t xml:space="preserve"> </w:t>
      </w:r>
      <w:r w:rsidRPr="000F71D7">
        <w:t>The approval of the EIA Report is under the competence of the Mayor of the Municipality (Official Gazette of the Republic of Macedonia No 32/12) or the Mayor of Skopje , chapter X</w:t>
      </w:r>
      <w:r>
        <w:t>I</w:t>
      </w:r>
      <w:r w:rsidRPr="000F71D7">
        <w:t xml:space="preserve"> – Infrastru</w:t>
      </w:r>
      <w:r w:rsidR="00BA4D57">
        <w:t>cture projects, item 1 Rehabilitation</w:t>
      </w:r>
      <w:r w:rsidRPr="000F71D7">
        <w:t xml:space="preserve"> of local roads.</w:t>
      </w:r>
    </w:p>
    <w:p w:rsidR="005E73BA" w:rsidRPr="004C4D5D" w:rsidRDefault="005E73BA" w:rsidP="005E73BA">
      <w:pPr>
        <w:jc w:val="both"/>
      </w:pPr>
      <w:r>
        <w:t xml:space="preserve">In </w:t>
      </w:r>
      <w:r w:rsidR="00C217A3">
        <w:fldChar w:fldCharType="begin"/>
      </w:r>
      <w:r w:rsidR="00C217A3">
        <w:instrText xml:space="preserve"> REF _Ref23793212 \h  \* MERGEFORMAT </w:instrText>
      </w:r>
      <w:r w:rsidR="00C217A3">
        <w:fldChar w:fldCharType="separate"/>
      </w:r>
      <w:r w:rsidR="00C038E2" w:rsidRPr="00C313C6">
        <w:rPr>
          <w:rFonts w:cstheme="minorHAnsi"/>
        </w:rPr>
        <w:t>Figure 1</w:t>
      </w:r>
      <w:r w:rsidR="00C217A3">
        <w:fldChar w:fldCharType="end"/>
      </w:r>
      <w:r>
        <w:t xml:space="preserve"> are given project locations and nearby sensitive receptors.</w:t>
      </w:r>
    </w:p>
    <w:p w:rsidR="005E73BA" w:rsidRDefault="00697BD3" w:rsidP="005E73BA">
      <w:pPr>
        <w:jc w:val="center"/>
        <w:rPr>
          <w:rFonts w:cstheme="minorHAnsi"/>
        </w:rPr>
      </w:pPr>
      <w:r>
        <w:rPr>
          <w:noProof/>
        </w:rPr>
        <mc:AlternateContent>
          <mc:Choice Requires="wps">
            <w:drawing>
              <wp:anchor distT="0" distB="0" distL="114300" distR="114300" simplePos="0" relativeHeight="251674624" behindDoc="0" locked="0" layoutInCell="1" allowOverlap="1">
                <wp:simplePos x="0" y="0"/>
                <wp:positionH relativeFrom="column">
                  <wp:posOffset>2945130</wp:posOffset>
                </wp:positionH>
                <wp:positionV relativeFrom="paragraph">
                  <wp:posOffset>2747645</wp:posOffset>
                </wp:positionV>
                <wp:extent cx="74295" cy="10795"/>
                <wp:effectExtent l="0" t="0" r="20955" b="273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 cy="1079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B68619"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" strokecolor="#ffc000 [3207]" strokeweight=".5pt">
                <v:stroke joinstyle="miter"/>
                <o:lock v:ext="edit" shapetype="f"/>
              </v:line>
            </w:pict>
          </mc:Fallback>
        </mc:AlternateContent>
      </w:r>
    </w:p>
    <w:p w:rsidR="005E73BA" w:rsidRPr="00D119F9" w:rsidRDefault="005E73BA" w:rsidP="00967A32">
      <w:pPr>
        <w:spacing w:after="0"/>
        <w:jc w:val="center"/>
        <w:rPr>
          <w:rFonts w:cstheme="minorHAnsi"/>
        </w:rPr>
      </w:pPr>
      <w:r w:rsidRPr="00C6278F">
        <w:rPr>
          <w:rFonts w:cstheme="minorHAnsi"/>
          <w:noProof/>
        </w:rPr>
        <w:drawing>
          <wp:inline distT="0" distB="0" distL="0" distR="0">
            <wp:extent cx="6974959" cy="52853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991530" cy="5297931"/>
                    </a:xfrm>
                    <a:prstGeom prst="rect">
                      <a:avLst/>
                    </a:prstGeom>
                  </pic:spPr>
                </pic:pic>
              </a:graphicData>
            </a:graphic>
          </wp:inline>
        </w:drawing>
      </w:r>
    </w:p>
    <w:p w:rsidR="005E73BA" w:rsidRPr="00411939" w:rsidRDefault="005E73BA" w:rsidP="00967A32">
      <w:pPr>
        <w:pStyle w:val="Caption"/>
        <w:spacing w:after="0"/>
        <w:jc w:val="center"/>
        <w:rPr>
          <w:rFonts w:cstheme="minorHAnsi"/>
          <w:i w:val="0"/>
          <w:color w:val="auto"/>
          <w:sz w:val="20"/>
          <w:szCs w:val="20"/>
        </w:rPr>
      </w:pPr>
      <w:bookmarkStart w:id="19" w:name="_Ref23793212"/>
      <w:bookmarkStart w:id="20" w:name="_Toc40041212"/>
      <w:r w:rsidRPr="00411939">
        <w:rPr>
          <w:rFonts w:cstheme="minorHAnsi"/>
          <w:i w:val="0"/>
          <w:color w:val="auto"/>
          <w:sz w:val="20"/>
          <w:szCs w:val="20"/>
        </w:rPr>
        <w:t xml:space="preserve">Figure </w:t>
      </w:r>
      <w:r w:rsidR="005404D0" w:rsidRPr="00411939">
        <w:rPr>
          <w:rFonts w:cstheme="minorHAnsi"/>
          <w:i w:val="0"/>
          <w:color w:val="auto"/>
          <w:sz w:val="20"/>
          <w:szCs w:val="20"/>
        </w:rPr>
        <w:fldChar w:fldCharType="begin"/>
      </w:r>
      <w:r w:rsidRPr="00411939">
        <w:rPr>
          <w:rFonts w:cstheme="minorHAnsi"/>
          <w:i w:val="0"/>
          <w:color w:val="auto"/>
          <w:sz w:val="20"/>
          <w:szCs w:val="20"/>
        </w:rPr>
        <w:instrText xml:space="preserve"> SEQ Figure \* ARABIC </w:instrText>
      </w:r>
      <w:r w:rsidR="005404D0" w:rsidRPr="00411939">
        <w:rPr>
          <w:rFonts w:cstheme="minorHAnsi"/>
          <w:i w:val="0"/>
          <w:color w:val="auto"/>
          <w:sz w:val="20"/>
          <w:szCs w:val="20"/>
        </w:rPr>
        <w:fldChar w:fldCharType="separate"/>
      </w:r>
      <w:r w:rsidR="00C038E2" w:rsidRPr="00411939">
        <w:rPr>
          <w:rFonts w:cstheme="minorHAnsi"/>
          <w:i w:val="0"/>
          <w:noProof/>
          <w:color w:val="auto"/>
          <w:sz w:val="20"/>
          <w:szCs w:val="20"/>
        </w:rPr>
        <w:t>1</w:t>
      </w:r>
      <w:r w:rsidR="005404D0" w:rsidRPr="00411939">
        <w:rPr>
          <w:rFonts w:cstheme="minorHAnsi"/>
          <w:i w:val="0"/>
          <w:color w:val="auto"/>
          <w:sz w:val="20"/>
          <w:szCs w:val="20"/>
        </w:rPr>
        <w:fldChar w:fldCharType="end"/>
      </w:r>
      <w:bookmarkEnd w:id="19"/>
      <w:r w:rsidRPr="00411939">
        <w:rPr>
          <w:rFonts w:cstheme="minorHAnsi"/>
          <w:i w:val="0"/>
          <w:color w:val="auto"/>
          <w:sz w:val="20"/>
          <w:szCs w:val="20"/>
        </w:rPr>
        <w:t xml:space="preserve"> Location of the rehabilitation of the streets in Municipality of Bogdanci (St “Brakja Miladinovi”, St. “Mirche Gjochkov, St. “Mirka Ginova”, St. “Kocho Racin”)</w:t>
      </w:r>
      <w:bookmarkEnd w:id="20"/>
    </w:p>
    <w:p w:rsidR="005E73BA" w:rsidRDefault="005E73BA" w:rsidP="00756C3E">
      <w:pPr>
        <w:jc w:val="both"/>
      </w:pPr>
    </w:p>
    <w:p w:rsidR="00B5418C" w:rsidRDefault="00A71EF6" w:rsidP="00967A32">
      <w:pPr>
        <w:spacing w:after="0"/>
        <w:jc w:val="center"/>
      </w:pPr>
      <w:r>
        <w:rPr>
          <w:noProof/>
        </w:rPr>
        <w:drawing>
          <wp:inline distT="0" distB="0" distL="0" distR="0">
            <wp:extent cx="7683864" cy="4922874"/>
            <wp:effectExtent l="0" t="0" r="0" b="0"/>
            <wp:docPr id="3" name="Picture 3" descr="cid:image001.png@01D62225.68F80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225.68F80F7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7692590" cy="4928464"/>
                    </a:xfrm>
                    <a:prstGeom prst="rect">
                      <a:avLst/>
                    </a:prstGeom>
                    <a:noFill/>
                    <a:ln>
                      <a:noFill/>
                    </a:ln>
                  </pic:spPr>
                </pic:pic>
              </a:graphicData>
            </a:graphic>
          </wp:inline>
        </w:drawing>
      </w:r>
    </w:p>
    <w:p w:rsidR="0076346F" w:rsidRPr="00411939" w:rsidRDefault="0076346F" w:rsidP="00127BD0">
      <w:pPr>
        <w:pStyle w:val="Caption"/>
        <w:spacing w:after="0"/>
        <w:jc w:val="center"/>
        <w:rPr>
          <w:rFonts w:cstheme="minorHAnsi"/>
          <w:i w:val="0"/>
          <w:color w:val="auto"/>
          <w:sz w:val="20"/>
          <w:szCs w:val="20"/>
        </w:rPr>
      </w:pPr>
      <w:bookmarkStart w:id="21" w:name="_Toc40041213"/>
      <w:r w:rsidRPr="00411939">
        <w:rPr>
          <w:rFonts w:cstheme="minorHAnsi"/>
          <w:i w:val="0"/>
          <w:color w:val="auto"/>
          <w:sz w:val="20"/>
          <w:szCs w:val="20"/>
        </w:rPr>
        <w:t xml:space="preserve">Figure </w:t>
      </w:r>
      <w:r w:rsidR="005404D0" w:rsidRPr="00411939">
        <w:rPr>
          <w:rFonts w:cstheme="minorHAnsi"/>
          <w:i w:val="0"/>
          <w:color w:val="auto"/>
          <w:sz w:val="20"/>
          <w:szCs w:val="20"/>
        </w:rPr>
        <w:fldChar w:fldCharType="begin"/>
      </w:r>
      <w:r w:rsidRPr="00411939">
        <w:rPr>
          <w:rFonts w:cstheme="minorHAnsi"/>
          <w:i w:val="0"/>
          <w:color w:val="auto"/>
          <w:sz w:val="20"/>
          <w:szCs w:val="20"/>
        </w:rPr>
        <w:instrText xml:space="preserve"> SEQ Figure \* ARABIC </w:instrText>
      </w:r>
      <w:r w:rsidR="005404D0" w:rsidRPr="00411939">
        <w:rPr>
          <w:rFonts w:cstheme="minorHAnsi"/>
          <w:i w:val="0"/>
          <w:color w:val="auto"/>
          <w:sz w:val="20"/>
          <w:szCs w:val="20"/>
        </w:rPr>
        <w:fldChar w:fldCharType="separate"/>
      </w:r>
      <w:r w:rsidR="00C038E2" w:rsidRPr="00411939">
        <w:rPr>
          <w:rFonts w:cstheme="minorHAnsi"/>
          <w:i w:val="0"/>
          <w:noProof/>
          <w:color w:val="auto"/>
          <w:sz w:val="20"/>
          <w:szCs w:val="20"/>
        </w:rPr>
        <w:t>2</w:t>
      </w:r>
      <w:r w:rsidR="005404D0" w:rsidRPr="00411939">
        <w:rPr>
          <w:rFonts w:cstheme="minorHAnsi"/>
          <w:i w:val="0"/>
          <w:color w:val="auto"/>
          <w:sz w:val="20"/>
          <w:szCs w:val="20"/>
        </w:rPr>
        <w:fldChar w:fldCharType="end"/>
      </w:r>
      <w:r w:rsidRPr="00411939">
        <w:rPr>
          <w:rFonts w:cstheme="minorHAnsi"/>
          <w:i w:val="0"/>
          <w:color w:val="auto"/>
          <w:sz w:val="20"/>
          <w:szCs w:val="20"/>
        </w:rPr>
        <w:t xml:space="preserve"> Location of the rehabilitation of the streets in Municipality of Bogdanci (St “10</w:t>
      </w:r>
      <w:r w:rsidRPr="00411939">
        <w:rPr>
          <w:rFonts w:cstheme="minorHAnsi"/>
          <w:i w:val="0"/>
          <w:color w:val="auto"/>
          <w:sz w:val="20"/>
          <w:szCs w:val="20"/>
          <w:vertAlign w:val="superscript"/>
        </w:rPr>
        <w:t>ti</w:t>
      </w:r>
      <w:r w:rsidRPr="00411939">
        <w:rPr>
          <w:rFonts w:cstheme="minorHAnsi"/>
          <w:i w:val="0"/>
          <w:color w:val="auto"/>
          <w:sz w:val="20"/>
          <w:szCs w:val="20"/>
        </w:rPr>
        <w:t xml:space="preserve"> Oktomvri” and St. “Gjurov Dol”)</w:t>
      </w:r>
      <w:bookmarkEnd w:id="21"/>
    </w:p>
    <w:p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rsidR="006A07A7" w:rsidRDefault="00C038E2" w:rsidP="006A07A7">
      <w:pPr>
        <w:pStyle w:val="Heading1"/>
        <w:rPr>
          <w:rStyle w:val="Heading1Char"/>
          <w:rFonts w:asciiTheme="minorHAnsi" w:hAnsiTheme="minorHAnsi" w:cstheme="minorHAnsi"/>
          <w:color w:val="auto"/>
        </w:rPr>
      </w:pPr>
      <w:bookmarkStart w:id="22" w:name="_Toc40041209"/>
      <w:bookmarkStart w:id="23" w:name="_Toc40041236"/>
      <w:r w:rsidRPr="00120705">
        <w:rPr>
          <w:rStyle w:val="Heading1Char"/>
          <w:rFonts w:asciiTheme="minorHAnsi" w:hAnsiTheme="minorHAnsi" w:cstheme="minorHAnsi"/>
        </w:rPr>
        <w:t>ANNEX</w:t>
      </w:r>
      <w:r w:rsidRPr="00120705">
        <w:t xml:space="preserve"> </w:t>
      </w:r>
      <w:r w:rsidR="00C217A3">
        <w:fldChar w:fldCharType="begin"/>
      </w:r>
      <w:r w:rsidR="00C217A3">
        <w:instrText xml:space="preserve"> SEQ Annex \* ROMAN </w:instrText>
      </w:r>
      <w:r w:rsidR="00C217A3">
        <w:fldChar w:fldCharType="separate"/>
      </w:r>
      <w:r>
        <w:rPr>
          <w:noProof/>
        </w:rPr>
        <w:t>III</w:t>
      </w:r>
      <w:r w:rsidR="00C217A3">
        <w:rPr>
          <w:noProof/>
        </w:rPr>
        <w:fldChar w:fldCharType="end"/>
      </w:r>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2"/>
      <w:bookmarkEnd w:id="23"/>
    </w:p>
    <w:p w:rsidR="006A07A7" w:rsidRDefault="006A07A7" w:rsidP="00806DB8">
      <w:pPr>
        <w:jc w:val="both"/>
      </w:pPr>
    </w:p>
    <w:p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Lack of labour due to limited movement and absences from work,</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4" w:history="1">
        <w:r w:rsidRPr="00967A32">
          <w:rPr>
            <w:rStyle w:val="Hyperlink"/>
            <w:rFonts w:ascii="Calibri" w:hAnsi="Calibri" w:cs="Calibri"/>
            <w:b/>
            <w:sz w:val="20"/>
            <w:szCs w:val="20"/>
          </w:rPr>
          <w:t>https://vlada.mk/node/20488?ln=en-gb</w:t>
        </w:r>
      </w:hyperlink>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5" w:history="1">
        <w:r w:rsidRPr="00967A32">
          <w:rPr>
            <w:rStyle w:val="Hyperlink"/>
            <w:rFonts w:ascii="Calibri" w:hAnsi="Calibri" w:cs="Calibri"/>
            <w:b/>
            <w:sz w:val="20"/>
            <w:szCs w:val="20"/>
          </w:rPr>
          <w:t>http://zdravstvo.gov.mk/korona-virus/</w:t>
        </w:r>
      </w:hyperlink>
    </w:p>
    <w:p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Labour and Social Policy - </w:t>
      </w:r>
      <w:hyperlink r:id="rId26" w:history="1">
        <w:r w:rsidRPr="00967A32">
          <w:rPr>
            <w:rStyle w:val="Hyperlink"/>
            <w:rFonts w:ascii="Calibri" w:hAnsi="Calibri" w:cs="Calibri"/>
            <w:b/>
            <w:sz w:val="20"/>
            <w:szCs w:val="20"/>
          </w:rPr>
          <w:t>http://mtsp.gov.mk/covid-19.nspx</w:t>
        </w:r>
      </w:hyperlink>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7" w:history="1">
        <w:r w:rsidRPr="00967A32">
          <w:rPr>
            <w:rStyle w:val="Hyperlink"/>
            <w:rFonts w:ascii="Calibri" w:hAnsi="Calibri" w:cs="Calibri"/>
            <w:b/>
            <w:sz w:val="20"/>
            <w:szCs w:val="20"/>
          </w:rPr>
          <w:t>http://mtc.gov.mk/Preporaki%20od%20Vlada</w:t>
        </w:r>
      </w:hyperlink>
    </w:p>
    <w:p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8" w:history="1">
        <w:r w:rsidRPr="00967A32">
          <w:rPr>
            <w:rStyle w:val="Hyperlink"/>
            <w:rFonts w:ascii="Calibri" w:hAnsi="Calibri" w:cs="Calibri"/>
            <w:b/>
            <w:sz w:val="20"/>
            <w:szCs w:val="20"/>
          </w:rPr>
          <w:t>https://koronavirus.gov.mk/en</w:t>
        </w:r>
      </w:hyperlink>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rsidR="00CB14CD" w:rsidRPr="00967A32" w:rsidRDefault="00C217A3" w:rsidP="00806DB8">
      <w:pPr>
        <w:spacing w:after="0"/>
        <w:jc w:val="both"/>
        <w:rPr>
          <w:rFonts w:ascii="Calibri" w:hAnsi="Calibri" w:cs="Calibri"/>
          <w:sz w:val="20"/>
          <w:szCs w:val="20"/>
        </w:rPr>
      </w:pPr>
      <w:hyperlink r:id="rId29"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r w:rsidR="00C217A3">
        <w:fldChar w:fldCharType="begin"/>
      </w:r>
      <w:r w:rsidR="00C217A3">
        <w:instrText xml:space="preserve"> REF _Ref39180396 \h  \* MERGEFORMAT </w:instrText>
      </w:r>
      <w:r w:rsidR="00C217A3">
        <w:fldChar w:fldCharType="separate"/>
      </w:r>
      <w:r w:rsidR="00C038E2" w:rsidRPr="00967A32">
        <w:rPr>
          <w:rFonts w:ascii="Calibri" w:hAnsi="Calibri" w:cs="Calibri"/>
          <w:sz w:val="20"/>
          <w:szCs w:val="20"/>
        </w:rPr>
        <w:t>Table 1</w:t>
      </w:r>
      <w:r w:rsidR="00C217A3">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rsidR="00CB14CD" w:rsidRPr="008655FC" w:rsidRDefault="00CB14CD" w:rsidP="00CB14CD">
      <w:pPr>
        <w:rPr>
          <w:rFonts w:ascii="Arial Narrow" w:hAnsi="Arial Narrow" w:cstheme="minorHAnsi"/>
          <w:sz w:val="20"/>
          <w:szCs w:val="20"/>
        </w:rPr>
      </w:pPr>
    </w:p>
    <w:p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4" w:name="_Ref38615302"/>
    </w:p>
    <w:p w:rsidR="00CB14CD" w:rsidRPr="00967A32" w:rsidRDefault="00CB14CD" w:rsidP="00806DB8">
      <w:pPr>
        <w:pStyle w:val="ListParagraph"/>
        <w:spacing w:after="240"/>
        <w:jc w:val="center"/>
        <w:rPr>
          <w:rFonts w:ascii="Calibri" w:hAnsi="Calibri" w:cs="Calibri"/>
          <w:i/>
          <w:sz w:val="20"/>
          <w:szCs w:val="20"/>
        </w:rPr>
      </w:pPr>
      <w:bookmarkStart w:id="25" w:name="_Ref39180396"/>
      <w:r w:rsidRPr="00967A32">
        <w:rPr>
          <w:rFonts w:ascii="Calibri" w:hAnsi="Calibri" w:cs="Calibri"/>
          <w:sz w:val="20"/>
          <w:szCs w:val="20"/>
        </w:rPr>
        <w:t xml:space="preserve">Table </w:t>
      </w:r>
      <w:r w:rsidR="005404D0"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005404D0" w:rsidRPr="00967A32">
        <w:rPr>
          <w:rFonts w:ascii="Calibri" w:hAnsi="Calibri" w:cs="Calibri"/>
          <w:i/>
          <w:sz w:val="20"/>
          <w:szCs w:val="20"/>
        </w:rPr>
        <w:fldChar w:fldCharType="separate"/>
      </w:r>
      <w:r w:rsidR="00C038E2" w:rsidRPr="00967A32">
        <w:rPr>
          <w:rFonts w:ascii="Calibri" w:hAnsi="Calibri" w:cs="Calibri"/>
          <w:noProof/>
          <w:sz w:val="20"/>
          <w:szCs w:val="20"/>
        </w:rPr>
        <w:t>1</w:t>
      </w:r>
      <w:r w:rsidR="005404D0" w:rsidRPr="00967A32">
        <w:rPr>
          <w:rFonts w:ascii="Calibri" w:hAnsi="Calibri" w:cs="Calibri"/>
          <w:i/>
          <w:sz w:val="20"/>
          <w:szCs w:val="20"/>
        </w:rPr>
        <w:fldChar w:fldCharType="end"/>
      </w:r>
      <w:bookmarkEnd w:id="24"/>
      <w:bookmarkEnd w:id="25"/>
      <w:r w:rsidRPr="00967A32">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035"/>
      </w:tblGrid>
      <w:tr w:rsidR="005814F2" w:rsidRPr="008655FC" w:rsidTr="00806DB8">
        <w:trPr>
          <w:tblHeader/>
          <w:jc w:val="center"/>
        </w:trPr>
        <w:tc>
          <w:tcPr>
            <w:tcW w:w="10448" w:type="dxa"/>
            <w:gridSpan w:val="2"/>
            <w:shd w:val="clear" w:color="auto" w:fill="B4C6E7" w:themeFill="accent5" w:themeFillTint="66"/>
          </w:tcPr>
          <w:p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COVID-19 considerations in construction/civil works projects</w:t>
            </w:r>
          </w:p>
        </w:tc>
      </w:tr>
      <w:tr w:rsidR="00CB14CD" w:rsidRPr="008655FC" w:rsidTr="00806DB8">
        <w:trPr>
          <w:tblHeader/>
          <w:jc w:val="center"/>
        </w:trPr>
        <w:tc>
          <w:tcPr>
            <w:tcW w:w="1246" w:type="dxa"/>
            <w:shd w:val="clear" w:color="auto" w:fill="D9E2F3" w:themeFill="accent5" w:themeFillTint="33"/>
          </w:tcPr>
          <w:p w:rsidR="00CB14CD" w:rsidRPr="00967A32" w:rsidRDefault="00CB14CD" w:rsidP="00593D63">
            <w:pPr>
              <w:rPr>
                <w:rFonts w:ascii="Calibri" w:hAnsi="Calibri" w:cs="Calibri"/>
                <w:b/>
                <w:sz w:val="18"/>
                <w:szCs w:val="18"/>
              </w:rPr>
            </w:pPr>
            <w:r w:rsidRPr="00967A32">
              <w:rPr>
                <w:rFonts w:ascii="Calibri" w:hAnsi="Calibri" w:cs="Calibri"/>
                <w:b/>
                <w:sz w:val="18"/>
                <w:szCs w:val="18"/>
              </w:rPr>
              <w:t>Covid-19 issues</w:t>
            </w:r>
          </w:p>
        </w:tc>
        <w:tc>
          <w:tcPr>
            <w:tcW w:w="9202" w:type="dxa"/>
            <w:shd w:val="clear" w:color="auto" w:fill="D9E2F3" w:themeFill="accent5" w:themeFillTint="33"/>
          </w:tcPr>
          <w:p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Type of activities</w:t>
            </w:r>
          </w:p>
        </w:tc>
      </w:tr>
      <w:tr w:rsidR="005814F2" w:rsidRPr="008655FC" w:rsidTr="00806DB8">
        <w:trPr>
          <w:jc w:val="center"/>
        </w:trPr>
        <w:tc>
          <w:tcPr>
            <w:tcW w:w="10448" w:type="dxa"/>
            <w:gridSpan w:val="2"/>
          </w:tcPr>
          <w:p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The Contractor should identify measures to address the COVID-19 situation taking into account the location, existing project resources, availability of supplies, capacity of local emergency/health services, the extent to which the virus already exist in the area.</w:t>
            </w:r>
          </w:p>
          <w:p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Assessing workforce characteristics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Contractor should prepare a detailed profile of the project work force, key work activities, schedule for carrying out such activities, different durations of contract and rotations;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Entry/exit to the work site and checks on commencement of work</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Establishing a system for controlling entry/exit to the site, securing the boundaries of the site, and establishing designating entry/exit points (if they do not already exist). Entry/exit to the site should be documented;</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security staff on the (enhanced) system that has been put in place for securing the site and controlling entry and exit, the behaviors required of them in enforcing such system and any COVID -19 specific considerations;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staff who will be monitoring entry to the site, providing them with the resources they need to document entry of workers, conducting temperature checks and recording details of any worker that is denied entry;</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Checking and recording temperatures of workers and other people entering the site or requiring self-reporting prior to or on entering the site;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Providing daily briefings to workers prior to commencing work, focusing on COVID-19 specific considerations including cough etiquette, hand hygiene and distancing measures, using demonstrations and participatory methods;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During the daily briefings, reminding workers to self-monitor for possible symptoms (fever, cough, and other respiratory symptoms) and to report to their supervisor or the COVID-19 focal point if they have symptoms or are feeling unwell;</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worker from an affected area or who has been in contact with an infected person from returning to the site for 14 days or (if that is not possible) isolating such worker for 14 days;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Preventing a sick worker from entering the site, referring them to local health facilities if necessary or requiring them to isolate at home for 14 days.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General hygiene</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Placing posters and signs around the site, with images and text in local languages (MK/ALB);</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Training workers and staff on site on the signs and symptoms of COVID-19, how it is spread, how to protect themselves (including regular handwashing and social distancing) and what to do if they or other people have symptoms;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Setting aside part of worker accommodation for precautionary self-quarantine as well as more formal isolation of staff who may be infected.</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Cleaning and waste disposal</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Providing cleaning staff with adequate cleaning equipment, materials and disinfectant;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cleaning staff on appropriate cleaning procedures and appropriate frequency in high use or high-risk areas;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Training cleaners in proper hygiene (including handwashing) prior to, during and after conducting cleaning activities; how to safely use PPE (where required); in waste control (including for used PPE and cleaning materials);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Any medical waste produced during the care of ill workers should be collected safely in designated containers or bags and treated and disposed of following relevant requirements (e.g., national - </w:t>
            </w:r>
            <w:hyperlink r:id="rId30" w:history="1">
              <w:r w:rsidRPr="00967A32">
                <w:rPr>
                  <w:rStyle w:val="Hyperlink"/>
                  <w:rFonts w:ascii="Calibri" w:hAnsi="Calibri" w:cs="Calibri"/>
                  <w:sz w:val="18"/>
                  <w:szCs w:val="18"/>
                </w:rPr>
                <w:t>http://www.moepp.gov.mk/?nastani=%d0%bf%d1%80%d0%b5%d0%bf%d0%be%d1%80%d0%b0%d0%ba%d0%b8-%d0%b7%d0%b0-%d1%83%d0%bf%d1%80%d0%b0%d0%b2%d1%83%d0%b2%d0%b0%d1%9a%d0%b5-%d1%81%d0%be-%d0%be%d1%82%d0%bf%d0%b0%d0%b4-%d0%b7%d0%b0-%d0%b3%d1%80</w:t>
              </w:r>
            </w:hyperlink>
            <w:r w:rsidRPr="00967A32">
              <w:rPr>
                <w:rFonts w:ascii="Calibri" w:hAnsi="Calibri" w:cs="Calibri"/>
                <w:sz w:val="18"/>
                <w:szCs w:val="18"/>
              </w:rPr>
              <w:t>,</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If open burning and incineration of medical wastes is necessary, this should be for as limited a duration as possible. Waste should be reduced and segregated, so that only the smallest amount of waste is incinerated.</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Adjusting work practices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Decreasing the size of work teams;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Limiting the number of workers on site at any one time;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Changing to a 24-hour work rotation;</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Adapting or redesigning work processes for specific work activities and tasks to enable social distancing, and training workers on these processes;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Arranging (where possible) for work breaks to be taken in outdoor areas within the site;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changing canteen layouts and phasing meal times to allow for social distancing and phasing access to and/or temporarily restricting access to leisure facilities that may exist on site, including gyms;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Project medical services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Assessing the current stock of equipment, supplies and medicines on site, and obtaining additional stock, where required and possible. This could include medical PPE, such as gowns, aprons, medical masks, gloves, eye protection, etc..;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Review existing methods for dealing with medical waste, including systems for storage and disposal.</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Local medical and other services</w:t>
            </w:r>
          </w:p>
        </w:tc>
        <w:tc>
          <w:tcPr>
            <w:tcW w:w="9202" w:type="dxa"/>
          </w:tcPr>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Conducting preliminary discussions with specific medical facilities, to agree what should be done in the event of ill workers needing to be referred;</w:t>
            </w:r>
          </w:p>
          <w:p w:rsidR="00CB14CD" w:rsidRPr="00967A32" w:rsidRDefault="00CB14CD" w:rsidP="00CB14CD">
            <w:pPr>
              <w:pStyle w:val="ListParagraph"/>
              <w:numPr>
                <w:ilvl w:val="0"/>
                <w:numId w:val="33"/>
              </w:numPr>
              <w:spacing w:after="120"/>
              <w:ind w:left="466" w:hanging="283"/>
              <w:rPr>
                <w:rFonts w:ascii="Calibri" w:hAnsi="Calibri" w:cs="Calibri"/>
                <w:sz w:val="18"/>
                <w:szCs w:val="18"/>
              </w:rPr>
            </w:pPr>
            <w:r w:rsidRPr="00967A32">
              <w:rPr>
                <w:rFonts w:ascii="Calibri" w:hAnsi="Calibri" w:cs="Calibri"/>
                <w:sz w:val="18"/>
                <w:szCs w:val="18"/>
              </w:rPr>
              <w:t>Obtaining information as to the resources and capacity of local medical services (e.g. number of beds, availability of trained staff and essential supplies);</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Clarifying the way in which an ill worker will be transported to the medical facility, and checking availability of such transportation; </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Agreeing with the local medical services/specific medical facilities the scope of services to be provided, the procedure for in-take of patients and (where relevant) any costs or payments that may be involved;</w:t>
            </w:r>
          </w:p>
          <w:p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Instances or spread of the virus</w:t>
            </w:r>
          </w:p>
        </w:tc>
        <w:tc>
          <w:tcPr>
            <w:tcW w:w="9202" w:type="dxa"/>
          </w:tcPr>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worker has symptoms of COVID-19 (e.g. fever, dry cough, fatigue) the worker should be removed immediately from work activities and isolated on site;</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worker should be transported to the local health facilities to be tested (if testing is available and permitted under national legislation); </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the test is positive for COVID-19 or no testing is available, the worker should continue to be isolated. This will either be at the work site or at home. If at home, the worker should be transported to their home in transportation provided by the project;</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Co-workers (i.e. workers with whom the sick worker was in close contact) should be required to stop work, and be required to quarantine themselves for 14 days, even if they have no symptoms;</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Family and other close contacts of the worker should be required to quarantine themselves for 14 days, even if they have no symptoms;</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a case of COVID-19 is confirmed in a worker on the site, visitors should be restricted from entering the site and worker groups should be isolated from each other as much as possible;</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If workers live at home and has a family member who has a confirmed or suspected case of COVID-19, the worker should quarantine themselves and not be allowed on the project site for 14 days, even if they have no symptoms;</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Workers should continue to be paid throughout periods of illness, isolation or quarantine, or if they are required to stop work, in accordance with national law;</w:t>
            </w:r>
          </w:p>
          <w:p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Medical care (whether on site or in a local hospital or clinic) required by a worker should be paid for by the employer.</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Continuity of supplies and project activities</w:t>
            </w:r>
          </w:p>
        </w:tc>
        <w:tc>
          <w:tcPr>
            <w:tcW w:w="9202" w:type="dxa"/>
          </w:tcPr>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Document procedures, so that people know what they are, and are not reliant on one person’s knowledge;</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Place orders for/procure critical supplies. If not available, consider alternatives (where feasible);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Consider existing security arrangements, and whether these will be adequate in the event of interruption to normal project operations;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at what point it may become necessary for the project to significantly reduce activities or to stop work completely, and what should be done to prepare for this, and to re-start work when it becomes possible or feasible.</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Contingency planning for an outbreak</w:t>
            </w:r>
          </w:p>
        </w:tc>
        <w:tc>
          <w:tcPr>
            <w:tcW w:w="9202" w:type="dxa"/>
          </w:tcPr>
          <w:p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CB14CD" w:rsidRPr="00967A32" w:rsidRDefault="00CB14CD" w:rsidP="00593D63">
            <w:pPr>
              <w:rPr>
                <w:rFonts w:ascii="Calibri" w:hAnsi="Calibri" w:cs="Calibri"/>
                <w:sz w:val="18"/>
                <w:szCs w:val="18"/>
              </w:rPr>
            </w:pPr>
            <w:r w:rsidRPr="00967A32">
              <w:rPr>
                <w:rFonts w:ascii="Calibri" w:hAnsi="Calibri" w:cs="Calibri"/>
                <w:sz w:val="18"/>
                <w:szCs w:val="18"/>
              </w:rPr>
              <w:t>Contingencies should be developed and communicated to the workforce for:</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Isolation and testing procedures for workers (and those they have been in contact with) that display symptoms;</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Care and treatment of workers, including where and how this will be provided;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Getting adequate supplies of water, food, medical supplies and cleaning equipment in the event of an outbreak on site, especially should access to the site become restricted or movements of supplies limited.</w:t>
            </w:r>
          </w:p>
          <w:p w:rsidR="00CB14CD" w:rsidRPr="00967A32" w:rsidRDefault="00CB14CD" w:rsidP="00593D63">
            <w:pPr>
              <w:rPr>
                <w:rFonts w:ascii="Calibri" w:hAnsi="Calibri" w:cs="Calibri"/>
                <w:sz w:val="18"/>
                <w:szCs w:val="18"/>
              </w:rPr>
            </w:pPr>
            <w:r w:rsidRPr="00967A32">
              <w:rPr>
                <w:rFonts w:ascii="Calibri" w:hAnsi="Calibri" w:cs="Calibri"/>
                <w:sz w:val="18"/>
                <w:szCs w:val="18"/>
              </w:rPr>
              <w:t>Specifically, the plan should set out what will be done if someone may become ill with COVID-19 at a worksite.  The plan should: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Set out arrangements for putting the person in a room or area where they are isolated from others in the workplace, limiting the number of people who have contact with the person and contacting the local health authorities;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how to identify persons who may be at risk (e.g. due to a pre-existing condition such as diabetes, heart and lung disease, or as a result of older age), and support them, without inviting stigma  and discrimination into your workplace; and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Consider contingency and business continuity arrangements if there is an outbreak in a neighboring community.</w:t>
            </w:r>
          </w:p>
          <w:p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Training and communication with workers</w:t>
            </w:r>
          </w:p>
        </w:tc>
        <w:tc>
          <w:tcPr>
            <w:tcW w:w="9202" w:type="dxa"/>
          </w:tcPr>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address issues of discrimination or prejudice if a worker becomes ill and provide an understanding of the trajectory of the virus, where workers return to work;</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be clear, based on fact and designed to be easily understood by workers, for example by displaying posters on handwashing and social distancing, and what to do if a worker displays symptoms.</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Communication and contact with the community</w:t>
            </w:r>
          </w:p>
        </w:tc>
        <w:tc>
          <w:tcPr>
            <w:tcW w:w="9202" w:type="dxa"/>
          </w:tcPr>
          <w:p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Communications should be clear, regular, based on fact and designed to be easily understood by community members;  </w:t>
            </w:r>
          </w:p>
          <w:p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CB14CD" w:rsidRPr="008655FC" w:rsidTr="00806DB8">
        <w:trPr>
          <w:jc w:val="center"/>
        </w:trPr>
        <w:tc>
          <w:tcPr>
            <w:tcW w:w="1246" w:type="dxa"/>
            <w:vAlign w:val="center"/>
          </w:tcPr>
          <w:p w:rsidR="00CB14CD" w:rsidRPr="00967A32" w:rsidRDefault="00CB14CD" w:rsidP="00593D63">
            <w:pPr>
              <w:rPr>
                <w:rFonts w:ascii="Calibri" w:hAnsi="Calibri" w:cs="Calibri"/>
                <w:sz w:val="18"/>
                <w:szCs w:val="18"/>
              </w:rPr>
            </w:pPr>
            <w:r w:rsidRPr="00967A32">
              <w:rPr>
                <w:rFonts w:ascii="Calibri" w:hAnsi="Calibri" w:cs="Calibri"/>
                <w:sz w:val="18"/>
                <w:szCs w:val="18"/>
              </w:rPr>
              <w:t>Covid-19 reporting</w:t>
            </w:r>
          </w:p>
        </w:tc>
        <w:tc>
          <w:tcPr>
            <w:tcW w:w="9202" w:type="dxa"/>
          </w:tcPr>
          <w:p w:rsidR="00CB14CD" w:rsidRPr="00967A32" w:rsidRDefault="00CB14CD" w:rsidP="00593D63">
            <w:pPr>
              <w:rPr>
                <w:rFonts w:ascii="Calibri" w:hAnsi="Calibri" w:cs="Calibri"/>
                <w:sz w:val="18"/>
                <w:szCs w:val="18"/>
              </w:rPr>
            </w:pPr>
            <w:r w:rsidRPr="00967A32">
              <w:rPr>
                <w:rFonts w:ascii="Calibri" w:hAnsi="Calibri" w:cs="Calibri"/>
                <w:sz w:val="18"/>
                <w:szCs w:val="18"/>
              </w:rPr>
              <w:t>Contractor should report an outbreak for a ‘Serious’ incident. The Contractor should keep the Borrower informed of any concerns or problems associated with providing care to infected workers on project sites, particularly if infection rate is approaching 50% of the workforce.</w:t>
            </w:r>
          </w:p>
        </w:tc>
      </w:tr>
    </w:tbl>
    <w:p w:rsidR="00CB14CD" w:rsidRPr="008655FC" w:rsidRDefault="00CB14CD" w:rsidP="00CB14CD">
      <w:pPr>
        <w:rPr>
          <w:rFonts w:ascii="Arial Narrow" w:hAnsi="Arial Narrow"/>
          <w:sz w:val="20"/>
          <w:szCs w:val="20"/>
        </w:rPr>
      </w:pPr>
    </w:p>
    <w:p w:rsidR="00C038E2" w:rsidRDefault="00C038E2">
      <w:pPr>
        <w:rPr>
          <w:i/>
        </w:rPr>
        <w:sectPr w:rsidR="00C038E2" w:rsidSect="00CB14CD">
          <w:pgSz w:w="11907" w:h="16840" w:code="9"/>
          <w:pgMar w:top="1440" w:right="1440" w:bottom="1440" w:left="1440" w:header="709" w:footer="709" w:gutter="0"/>
          <w:cols w:space="708"/>
          <w:docGrid w:linePitch="360"/>
        </w:sectPr>
      </w:pPr>
    </w:p>
    <w:p w:rsidR="00C038E2" w:rsidRDefault="00C038E2" w:rsidP="00C038E2">
      <w:pPr>
        <w:pStyle w:val="Heading1"/>
        <w:rPr>
          <w:rStyle w:val="Heading1Char"/>
          <w:rFonts w:asciiTheme="minorHAnsi" w:hAnsiTheme="minorHAnsi" w:cstheme="minorHAnsi"/>
          <w:color w:val="auto"/>
        </w:rPr>
      </w:pPr>
      <w:bookmarkStart w:id="26" w:name="_Ref39176253"/>
      <w:bookmarkStart w:id="27" w:name="_Toc39176312"/>
      <w:bookmarkStart w:id="28" w:name="_Toc40041210"/>
      <w:bookmarkStart w:id="29" w:name="_Toc40041237"/>
      <w:bookmarkStart w:id="30" w:name="_Ref39176223"/>
      <w:bookmarkStart w:id="31" w:name="_Toc39176313"/>
      <w:r w:rsidRPr="00120705">
        <w:rPr>
          <w:rStyle w:val="Heading1Char"/>
          <w:rFonts w:asciiTheme="minorHAnsi" w:hAnsiTheme="minorHAnsi" w:cstheme="minorHAnsi"/>
        </w:rPr>
        <w:t>ANNEX</w:t>
      </w:r>
      <w:r w:rsidRPr="00120705">
        <w:t xml:space="preserve"> </w:t>
      </w:r>
      <w:r w:rsidR="00C217A3">
        <w:fldChar w:fldCharType="begin"/>
      </w:r>
      <w:r w:rsidR="00C217A3">
        <w:instrText xml:space="preserve"> SEQ Annex \* ROMAN </w:instrText>
      </w:r>
      <w:r w:rsidR="00C217A3">
        <w:fldChar w:fldCharType="separate"/>
      </w:r>
      <w:r>
        <w:rPr>
          <w:noProof/>
        </w:rPr>
        <w:t>IV</w:t>
      </w:r>
      <w:r w:rsidR="00C217A3">
        <w:rPr>
          <w:noProof/>
        </w:rPr>
        <w:fldChar w:fldCharType="end"/>
      </w:r>
      <w:bookmarkEnd w:id="26"/>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7"/>
      <w:bookmarkEnd w:id="28"/>
      <w:bookmarkEnd w:id="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rsidTr="00C257F8">
        <w:trPr>
          <w:trHeight w:val="2717"/>
          <w:jc w:val="center"/>
        </w:trPr>
        <w:tc>
          <w:tcPr>
            <w:tcW w:w="9017" w:type="dxa"/>
            <w:gridSpan w:val="3"/>
            <w:shd w:val="clear" w:color="auto" w:fill="FFFFFF" w:themeFill="background1"/>
          </w:tcPr>
          <w:p w:rsidR="000E028C" w:rsidRPr="00967A32" w:rsidRDefault="000E028C" w:rsidP="00C257F8">
            <w:pPr>
              <w:spacing w:after="0"/>
              <w:jc w:val="center"/>
              <w:rPr>
                <w:rFonts w:ascii="Calibri" w:eastAsiaTheme="majorEastAsia" w:hAnsi="Calibri" w:cs="Calibri"/>
                <w:noProof/>
                <w:sz w:val="18"/>
                <w:szCs w:val="18"/>
                <w:u w:val="single"/>
                <w:lang w:val="mk-MK"/>
              </w:rPr>
            </w:pPr>
            <w:r w:rsidRPr="00967A32">
              <w:rPr>
                <w:rFonts w:ascii="Calibri" w:eastAsia="Calibri" w:hAnsi="Calibri" w:cs="Calibri"/>
                <w:b/>
                <w:sz w:val="18"/>
                <w:szCs w:val="18"/>
                <w:lang w:val="en-GB"/>
              </w:rPr>
              <w:t>Form for submitting comments and suggestions for ESMP Checklist  for the project “Rehabilitation of existing roads: St. “Mirche Gjochkov”, St. “Mirka Ginova”, St. “Kocho Racin”, St. “Gjurov Dol”, St. “Brakja Miladinovi” and St. “10</w:t>
            </w:r>
            <w:r w:rsidRPr="00967A32">
              <w:rPr>
                <w:rFonts w:ascii="Calibri" w:eastAsia="Calibri" w:hAnsi="Calibri" w:cs="Calibri"/>
                <w:b/>
                <w:sz w:val="18"/>
                <w:szCs w:val="18"/>
                <w:vertAlign w:val="superscript"/>
                <w:lang w:val="en-GB"/>
              </w:rPr>
              <w:t>ti</w:t>
            </w:r>
            <w:r w:rsidRPr="00967A32">
              <w:rPr>
                <w:rFonts w:ascii="Calibri" w:eastAsia="Calibri" w:hAnsi="Calibri" w:cs="Calibri"/>
                <w:b/>
                <w:sz w:val="18"/>
                <w:szCs w:val="18"/>
                <w:lang w:val="en-GB"/>
              </w:rPr>
              <w:t xml:space="preserve"> Oktomvri”” in Municipality of Bogdanci</w:t>
            </w: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rsidR="000E028C" w:rsidRPr="00967A32" w:rsidRDefault="000E028C" w:rsidP="00C257F8">
            <w:pPr>
              <w:spacing w:line="240" w:lineRule="auto"/>
              <w:ind w:firstLine="644"/>
              <w:jc w:val="both"/>
              <w:rPr>
                <w:rFonts w:ascii="Calibri" w:eastAsia="Calibri" w:hAnsi="Calibri" w:cs="Calibri"/>
                <w:sz w:val="18"/>
                <w:szCs w:val="18"/>
                <w:lang w:val="en-GB"/>
              </w:rPr>
            </w:pPr>
            <w:r w:rsidRPr="00967A32">
              <w:rPr>
                <w:rFonts w:ascii="Calibri" w:eastAsia="Calibri" w:hAnsi="Calibri" w:cs="Calibri"/>
                <w:sz w:val="18"/>
                <w:szCs w:val="18"/>
                <w:lang w:val="en-GB"/>
              </w:rPr>
              <w:t>The six project sites are located in the City of Bogdanci, in the Municipality of Bogdanci. The planned project main activities will be: preparatory activities (marking and clearing of the construction sitess - streets) and rehabilitation of the streets (laying of asphalt, etc.). Street “Brakja Miladinovi”, located in the eastern part of City of Bogdanci, starting at the intersection with St. “Mirche Gjochkov” with total length of ​​250 m. Street “Mirche Gjochkov”, located in the eastern part of City of Bogdanci, starts from the intersection with St. “Mirka Ginova” with total length of the 160 m. Street “Mirka Ginova”, located in the eastern part of City of Bogdanci, starts at the intersection with St. “Nakjo Vardarski” ending at the intersection with St. “Mirche Gjochkov”, with the total length of 130 m. Street “Kocho Racin”, located in the eastern part of City of Bogdanci, starts at the intersection with St. “Mirche Gjochkov” with a total length of 260 m. Street “Gjurov Dol“, located in the western part of City of Bogdanci, ends the intersection with St. “10ti Oktomvri” and has a total length of 270 m. Street “10</w:t>
            </w:r>
            <w:r w:rsidRPr="00967A32">
              <w:rPr>
                <w:rFonts w:ascii="Calibri" w:eastAsia="Calibri" w:hAnsi="Calibri" w:cs="Calibri"/>
                <w:sz w:val="18"/>
                <w:szCs w:val="18"/>
                <w:vertAlign w:val="superscript"/>
                <w:lang w:val="en-GB"/>
              </w:rPr>
              <w:t>ti</w:t>
            </w:r>
            <w:r w:rsidRPr="00967A32">
              <w:rPr>
                <w:rFonts w:ascii="Calibri" w:eastAsia="Calibri" w:hAnsi="Calibri" w:cs="Calibri"/>
                <w:sz w:val="18"/>
                <w:szCs w:val="18"/>
                <w:lang w:val="en-GB"/>
              </w:rPr>
              <w:t xml:space="preserve"> Oktomvri”, located in the western part of the City of Bogdanci, with a total length of 164,63 m.</w:t>
            </w:r>
          </w:p>
          <w:p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the project “</w:t>
            </w:r>
            <w:r w:rsidR="00411939" w:rsidRPr="00411939">
              <w:rPr>
                <w:rFonts w:ascii="Calibri" w:eastAsia="Calibri" w:hAnsi="Calibri" w:cs="Calibri"/>
                <w:b/>
                <w:sz w:val="18"/>
                <w:szCs w:val="18"/>
                <w:lang w:val="en-GB"/>
              </w:rPr>
              <w:t>Rehabilitation of existing roads</w:t>
            </w:r>
            <w:r w:rsidR="00411939">
              <w:rPr>
                <w:rFonts w:ascii="Calibri" w:eastAsia="Calibri" w:hAnsi="Calibri" w:cs="Calibri"/>
                <w:b/>
                <w:sz w:val="18"/>
                <w:szCs w:val="18"/>
                <w:lang w:val="en-GB"/>
              </w:rPr>
              <w:t>”</w:t>
            </w:r>
            <w:r w:rsidRPr="00967A32">
              <w:rPr>
                <w:rFonts w:ascii="Calibri" w:eastAsia="Calibri" w:hAnsi="Calibri" w:cs="Calibri"/>
                <w:b/>
                <w:sz w:val="18"/>
                <w:szCs w:val="18"/>
                <w:lang w:val="en-GB"/>
              </w:rPr>
              <w:t xml:space="preserve"> in Municipality of Bogdanci is available on the following web pages:</w:t>
            </w:r>
          </w:p>
          <w:p w:rsidR="000E028C" w:rsidRPr="00967A32" w:rsidRDefault="000E028C" w:rsidP="00C257F8">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r w:rsidRPr="00967A32">
              <w:rPr>
                <w:rFonts w:ascii="Calibri" w:eastAsia="Calibri" w:hAnsi="Calibri" w:cs="Calibri"/>
                <w:sz w:val="18"/>
                <w:szCs w:val="18"/>
                <w:lang w:val="en-GB"/>
              </w:rPr>
              <w:t>Bogdanci:</w:t>
            </w:r>
            <w:r w:rsidRPr="00967A32">
              <w:rPr>
                <w:sz w:val="18"/>
                <w:szCs w:val="18"/>
              </w:rPr>
              <w:t xml:space="preserve"> </w:t>
            </w:r>
            <w:hyperlink r:id="rId31" w:history="1">
              <w:r w:rsidRPr="00967A32">
                <w:rPr>
                  <w:rStyle w:val="Hyperlink"/>
                  <w:rFonts w:ascii="Calibri" w:eastAsia="Calibri" w:hAnsi="Calibri" w:cs="Calibri"/>
                  <w:sz w:val="18"/>
                  <w:szCs w:val="18"/>
                  <w:lang w:val="en-GB"/>
                </w:rPr>
                <w:t>https://bogdanci.mk/</w:t>
              </w:r>
            </w:hyperlink>
          </w:p>
          <w:p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r w:rsidRPr="00967A32">
              <w:rPr>
                <w:rFonts w:ascii="Calibri" w:eastAsia="Calibri" w:hAnsi="Calibri" w:cs="Calibri"/>
                <w:sz w:val="18"/>
                <w:szCs w:val="18"/>
              </w:rPr>
              <w:t xml:space="preserve">MoTC PIU: </w:t>
            </w:r>
            <w:hyperlink r:id="rId32" w:history="1">
              <w:r w:rsidRPr="00967A32">
                <w:rPr>
                  <w:rStyle w:val="Hyperlink"/>
                  <w:rFonts w:ascii="Calibri" w:eastAsia="Calibri" w:hAnsi="Calibri" w:cs="Calibri"/>
                  <w:sz w:val="18"/>
                  <w:szCs w:val="18"/>
                </w:rPr>
                <w:t>http://mtc.gov.mk/</w:t>
              </w:r>
            </w:hyperlink>
          </w:p>
          <w:p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rsidTr="00C257F8">
        <w:trPr>
          <w:trHeight w:val="736"/>
          <w:jc w:val="center"/>
        </w:trPr>
        <w:tc>
          <w:tcPr>
            <w:tcW w:w="2578" w:type="dxa"/>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rsidR="000E028C" w:rsidRPr="00967A32" w:rsidRDefault="000E028C" w:rsidP="00C257F8">
            <w:pPr>
              <w:spacing w:after="0"/>
              <w:rPr>
                <w:rFonts w:ascii="Calibri" w:eastAsia="Calibri" w:hAnsi="Calibri" w:cs="Calibri"/>
                <w:sz w:val="18"/>
                <w:szCs w:val="18"/>
                <w:lang w:val="en-GB"/>
              </w:rPr>
            </w:pPr>
          </w:p>
        </w:tc>
      </w:tr>
      <w:tr w:rsidR="000E028C" w:rsidRPr="00967A32" w:rsidTr="00C257F8">
        <w:trPr>
          <w:trHeight w:val="1134"/>
          <w:jc w:val="center"/>
        </w:trPr>
        <w:tc>
          <w:tcPr>
            <w:tcW w:w="2578" w:type="dxa"/>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rsidR="000E028C" w:rsidRPr="00967A32" w:rsidRDefault="000E028C" w:rsidP="00C257F8">
            <w:pPr>
              <w:spacing w:after="0"/>
              <w:rPr>
                <w:rFonts w:ascii="Calibri" w:eastAsia="Calibri" w:hAnsi="Calibri" w:cs="Calibri"/>
                <w:sz w:val="18"/>
                <w:szCs w:val="18"/>
                <w:lang w:val="en-GB"/>
              </w:rPr>
            </w:pPr>
          </w:p>
          <w:p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rsidTr="00C257F8">
        <w:trPr>
          <w:trHeight w:val="661"/>
          <w:jc w:val="center"/>
        </w:trPr>
        <w:tc>
          <w:tcPr>
            <w:tcW w:w="9017" w:type="dxa"/>
            <w:gridSpan w:val="3"/>
            <w:shd w:val="clear" w:color="auto" w:fill="F2F2F2"/>
          </w:tcPr>
          <w:p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rsidR="000E028C" w:rsidRPr="00967A32" w:rsidRDefault="000E028C" w:rsidP="00C257F8">
            <w:pPr>
              <w:spacing w:after="0"/>
              <w:rPr>
                <w:rFonts w:ascii="Calibri" w:eastAsia="Calibri" w:hAnsi="Calibri" w:cs="Calibri"/>
                <w:color w:val="000000"/>
                <w:sz w:val="18"/>
                <w:szCs w:val="18"/>
                <w:lang w:val="en-GB"/>
              </w:rPr>
            </w:pPr>
          </w:p>
          <w:p w:rsidR="000E028C" w:rsidRPr="00967A32" w:rsidRDefault="000E028C" w:rsidP="00C257F8">
            <w:pPr>
              <w:spacing w:after="0"/>
              <w:rPr>
                <w:rFonts w:ascii="Calibri" w:eastAsia="Calibri" w:hAnsi="Calibri" w:cs="Calibri"/>
                <w:color w:val="000000"/>
                <w:sz w:val="18"/>
                <w:szCs w:val="18"/>
                <w:lang w:val="en-GB"/>
              </w:rPr>
            </w:pPr>
          </w:p>
        </w:tc>
      </w:tr>
      <w:tr w:rsidR="000E028C" w:rsidRPr="00967A32" w:rsidTr="00C257F8">
        <w:trPr>
          <w:trHeight w:val="912"/>
          <w:jc w:val="center"/>
        </w:trPr>
        <w:tc>
          <w:tcPr>
            <w:tcW w:w="4384" w:type="dxa"/>
            <w:gridSpan w:val="2"/>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rsidR="000E028C" w:rsidRPr="00967A32" w:rsidRDefault="000E028C" w:rsidP="00C257F8">
            <w:pPr>
              <w:spacing w:after="0"/>
              <w:rPr>
                <w:rFonts w:ascii="Calibri" w:eastAsia="Calibri" w:hAnsi="Calibri" w:cs="Calibri"/>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rsidR="000E028C" w:rsidRPr="00967A32" w:rsidRDefault="000E028C" w:rsidP="00C257F8">
            <w:pPr>
              <w:spacing w:after="0"/>
              <w:rPr>
                <w:rFonts w:ascii="Calibri" w:eastAsia="Calibri" w:hAnsi="Calibri" w:cs="Calibri"/>
                <w:sz w:val="18"/>
                <w:szCs w:val="18"/>
                <w:lang w:val="en-GB"/>
              </w:rPr>
            </w:pPr>
          </w:p>
          <w:p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rsidTr="00C257F8">
        <w:trPr>
          <w:trHeight w:val="912"/>
          <w:jc w:val="center"/>
        </w:trPr>
        <w:tc>
          <w:tcPr>
            <w:tcW w:w="9017" w:type="dxa"/>
            <w:gridSpan w:val="3"/>
            <w:shd w:val="clear" w:color="auto" w:fill="F2F2F2"/>
          </w:tcPr>
          <w:p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If you have any comments/suggestions or amendments to the proposed measures of ESMP Checklist for the project “Rehabilitation of existing roads: St. “Mirche Gjochkov”, St. “Mirka Ginova”, St. “Kocho Racin”, St. “Gjurov Dol”, St. “Brakja Miladinovi” and St. “10</w:t>
            </w:r>
            <w:r w:rsidRPr="00967A32">
              <w:rPr>
                <w:rFonts w:ascii="Calibri" w:eastAsia="Calibri" w:hAnsi="Calibri" w:cs="Calibri"/>
                <w:b/>
                <w:sz w:val="18"/>
                <w:szCs w:val="18"/>
                <w:vertAlign w:val="superscript"/>
                <w:lang w:val="en-GB"/>
              </w:rPr>
              <w:t>ti</w:t>
            </w:r>
            <w:r w:rsidRPr="00967A32">
              <w:rPr>
                <w:rFonts w:ascii="Calibri" w:eastAsia="Calibri" w:hAnsi="Calibri" w:cs="Calibri"/>
                <w:b/>
                <w:sz w:val="18"/>
                <w:szCs w:val="18"/>
                <w:lang w:val="en-GB"/>
              </w:rPr>
              <w:t xml:space="preserve"> Oktomvri”” in Municipality of Bogdanci, please submit it to the responsible persons from the following institution:</w:t>
            </w:r>
            <w:r w:rsidRPr="00967A32">
              <w:rPr>
                <w:rFonts w:ascii="Calibri" w:hAnsi="Calibri" w:cs="Calibri"/>
                <w:sz w:val="18"/>
                <w:szCs w:val="18"/>
              </w:rPr>
              <w:t xml:space="preserve"> </w:t>
            </w:r>
          </w:p>
          <w:p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Irena Paunovikj</w:t>
            </w:r>
          </w:p>
          <w:p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                                                        e-mail: irena.paunovikj.piu@mtc.gov.mk</w:t>
            </w:r>
          </w:p>
          <w:p w:rsidR="000E028C" w:rsidRPr="00967A32" w:rsidRDefault="000E028C" w:rsidP="00C257F8">
            <w:pPr>
              <w:shd w:val="clear" w:color="auto" w:fill="E2EFD9" w:themeFill="accent6" w:themeFillTint="33"/>
              <w:spacing w:after="0"/>
              <w:jc w:val="both"/>
              <w:rPr>
                <w:rFonts w:ascii="Calibri" w:eastAsia="Calibri" w:hAnsi="Calibri" w:cs="Calibri"/>
                <w:b/>
                <w:sz w:val="18"/>
                <w:szCs w:val="18"/>
                <w:lang w:val="en-GB"/>
              </w:rPr>
            </w:pPr>
            <w:r w:rsidRPr="00967A32">
              <w:rPr>
                <w:rFonts w:ascii="Calibri" w:eastAsia="Calibri" w:hAnsi="Calibri" w:cs="Calibri"/>
                <w:b/>
                <w:sz w:val="18"/>
                <w:szCs w:val="18"/>
                <w:lang w:val="en-GB"/>
              </w:rPr>
              <w:t>Within the 14 days period after the announcement of ESMP Checklist for the project “Rehabilitation of existing roads: St. “Mirche Gjochkov”, St. “Mirka Ginova”, St. “Kocho Racin”, St. “Gjurov Dol”, St. “Brakja Miladinovi” and St. “10</w:t>
            </w:r>
            <w:r w:rsidRPr="00967A32">
              <w:rPr>
                <w:rFonts w:ascii="Calibri" w:eastAsia="Calibri" w:hAnsi="Calibri" w:cs="Calibri"/>
                <w:b/>
                <w:sz w:val="18"/>
                <w:szCs w:val="18"/>
                <w:vertAlign w:val="superscript"/>
                <w:lang w:val="en-GB"/>
              </w:rPr>
              <w:t>ti</w:t>
            </w:r>
            <w:r w:rsidRPr="00967A32">
              <w:rPr>
                <w:rFonts w:ascii="Calibri" w:eastAsia="Calibri" w:hAnsi="Calibri" w:cs="Calibri"/>
                <w:b/>
                <w:sz w:val="18"/>
                <w:szCs w:val="18"/>
                <w:lang w:val="en-GB"/>
              </w:rPr>
              <w:t xml:space="preserve"> Oktomvri”” in Municipality of Bogdanci</w:t>
            </w: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rsidTr="00C257F8">
        <w:trPr>
          <w:trHeight w:val="912"/>
          <w:jc w:val="center"/>
        </w:trPr>
        <w:tc>
          <w:tcPr>
            <w:tcW w:w="9017" w:type="dxa"/>
            <w:gridSpan w:val="3"/>
            <w:shd w:val="clear" w:color="auto" w:fill="F2F2F2"/>
          </w:tcPr>
          <w:p w:rsidR="000E028C" w:rsidRPr="00967A32" w:rsidRDefault="000E028C" w:rsidP="00C257F8">
            <w:pPr>
              <w:spacing w:after="0"/>
              <w:rPr>
                <w:rFonts w:ascii="Calibri" w:eastAsia="Calibri" w:hAnsi="Calibri" w:cs="Calibri"/>
                <w:b/>
                <w:sz w:val="18"/>
                <w:szCs w:val="18"/>
                <w:lang w:val="en-GB"/>
              </w:rPr>
            </w:pPr>
          </w:p>
          <w:p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rsidR="00C038E2" w:rsidRDefault="00C038E2" w:rsidP="00C038E2">
      <w:pPr>
        <w:pStyle w:val="Caption"/>
        <w:jc w:val="both"/>
        <w:rPr>
          <w:rStyle w:val="Heading1Char"/>
          <w:rFonts w:asciiTheme="minorHAnsi" w:hAnsiTheme="minorHAnsi" w:cstheme="minorHAnsi"/>
          <w:color w:val="auto"/>
        </w:rPr>
      </w:pPr>
      <w:bookmarkStart w:id="32" w:name="_Ref39180527"/>
      <w:bookmarkStart w:id="33" w:name="_Toc40041211"/>
      <w:bookmarkStart w:id="34" w:name="_Toc40041238"/>
      <w:r w:rsidRPr="00120705">
        <w:rPr>
          <w:rStyle w:val="Heading1Char"/>
          <w:rFonts w:asciiTheme="minorHAnsi" w:hAnsiTheme="minorHAnsi" w:cstheme="minorHAnsi"/>
          <w:i w:val="0"/>
          <w:iCs w:val="0"/>
        </w:rPr>
        <w:t xml:space="preserve">ANNEX </w:t>
      </w:r>
      <w:r w:rsidR="005404D0"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005404D0" w:rsidRPr="00120705">
        <w:rPr>
          <w:rStyle w:val="Heading1Char"/>
          <w:rFonts w:asciiTheme="minorHAnsi" w:hAnsiTheme="minorHAnsi" w:cstheme="minorHAnsi"/>
        </w:rPr>
        <w:fldChar w:fldCharType="separate"/>
      </w:r>
      <w:r>
        <w:rPr>
          <w:rStyle w:val="Heading1Char"/>
          <w:rFonts w:asciiTheme="minorHAnsi" w:hAnsiTheme="minorHAnsi" w:cstheme="minorHAnsi"/>
          <w:noProof/>
        </w:rPr>
        <w:t>V</w:t>
      </w:r>
      <w:r w:rsidR="005404D0" w:rsidRPr="00120705">
        <w:rPr>
          <w:rStyle w:val="Heading1Char"/>
          <w:rFonts w:asciiTheme="minorHAnsi" w:hAnsiTheme="minorHAnsi" w:cstheme="minorHAnsi"/>
        </w:rPr>
        <w:fldChar w:fldCharType="end"/>
      </w:r>
      <w:bookmarkStart w:id="35" w:name="_Hlk39178776"/>
      <w:bookmarkEnd w:id="30"/>
      <w:bookmarkEnd w:id="32"/>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31"/>
      <w:bookmarkEnd w:id="33"/>
      <w:bookmarkEnd w:id="34"/>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850"/>
        <w:gridCol w:w="6071"/>
      </w:tblGrid>
      <w:tr w:rsidR="00C038E2" w:rsidRPr="000E028C" w:rsidTr="00887B1C">
        <w:trPr>
          <w:trHeight w:val="132"/>
          <w:jc w:val="center"/>
        </w:trPr>
        <w:tc>
          <w:tcPr>
            <w:tcW w:w="1256" w:type="pct"/>
            <w:shd w:val="clear" w:color="auto" w:fill="FFF2CC" w:themeFill="accent4" w:themeFillTint="33"/>
          </w:tcPr>
          <w:p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rsidTr="00887B1C">
        <w:trPr>
          <w:trHeight w:val="430"/>
          <w:jc w:val="center"/>
        </w:trPr>
        <w:tc>
          <w:tcPr>
            <w:tcW w:w="1256" w:type="pct"/>
            <w:shd w:val="clear" w:color="auto" w:fill="DBDBDB"/>
          </w:tcPr>
          <w:p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rsidR="00C038E2" w:rsidRPr="000E028C" w:rsidRDefault="00C038E2" w:rsidP="00887B1C">
            <w:pPr>
              <w:spacing w:after="0" w:line="276" w:lineRule="auto"/>
              <w:contextualSpacing/>
              <w:jc w:val="both"/>
              <w:rPr>
                <w:rFonts w:eastAsia="Calibri" w:cstheme="minorHAnsi"/>
                <w:b/>
                <w:bCs/>
                <w:sz w:val="16"/>
                <w:szCs w:val="16"/>
                <w:lang w:val="en-GB"/>
              </w:rPr>
            </w:pPr>
          </w:p>
          <w:p w:rsidR="00C038E2" w:rsidRPr="000E028C" w:rsidRDefault="00C038E2" w:rsidP="00887B1C">
            <w:pPr>
              <w:spacing w:after="0" w:line="276" w:lineRule="auto"/>
              <w:contextualSpacing/>
              <w:jc w:val="both"/>
              <w:rPr>
                <w:rFonts w:eastAsia="Calibri" w:cstheme="minorHAnsi"/>
                <w:b/>
                <w:bCs/>
                <w:sz w:val="16"/>
                <w:szCs w:val="16"/>
                <w:lang w:val="en-GB"/>
              </w:rPr>
            </w:pPr>
          </w:p>
          <w:p w:rsidR="00C038E2" w:rsidRPr="000E028C" w:rsidRDefault="00C038E2" w:rsidP="00887B1C">
            <w:pPr>
              <w:spacing w:after="0" w:line="276" w:lineRule="auto"/>
              <w:contextualSpacing/>
              <w:jc w:val="both"/>
              <w:rPr>
                <w:rFonts w:eastAsia="Calibri" w:cstheme="minorHAnsi"/>
                <w:b/>
                <w:bCs/>
                <w:sz w:val="16"/>
                <w:szCs w:val="16"/>
                <w:lang w:val="en-GB"/>
              </w:rPr>
            </w:pPr>
          </w:p>
          <w:p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rsidTr="00887B1C">
        <w:trPr>
          <w:trHeight w:val="771"/>
          <w:jc w:val="center"/>
        </w:trPr>
        <w:tc>
          <w:tcPr>
            <w:tcW w:w="1256" w:type="pct"/>
            <w:shd w:val="clear" w:color="auto" w:fill="DBDBDB"/>
          </w:tcPr>
          <w:p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rsidR="00C038E2" w:rsidRPr="000E028C" w:rsidRDefault="00C038E2" w:rsidP="00887B1C">
            <w:pPr>
              <w:spacing w:after="0" w:line="276" w:lineRule="auto"/>
              <w:rPr>
                <w:rFonts w:eastAsia="Calibri" w:cstheme="minorHAnsi"/>
                <w:b/>
                <w:bCs/>
                <w:sz w:val="16"/>
                <w:szCs w:val="16"/>
                <w:lang w:val="en-GB"/>
              </w:rPr>
            </w:pPr>
          </w:p>
          <w:p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rsidTr="00887B1C">
        <w:trPr>
          <w:trHeight w:val="602"/>
          <w:jc w:val="center"/>
        </w:trPr>
        <w:tc>
          <w:tcPr>
            <w:tcW w:w="1256" w:type="pct"/>
            <w:shd w:val="clear" w:color="auto" w:fill="DBDBDB"/>
          </w:tcPr>
          <w:p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rsidTr="00887B1C">
        <w:trPr>
          <w:trHeight w:val="602"/>
          <w:jc w:val="center"/>
        </w:trPr>
        <w:tc>
          <w:tcPr>
            <w:tcW w:w="1256" w:type="pct"/>
            <w:shd w:val="clear" w:color="auto" w:fill="DBDBDB"/>
          </w:tcPr>
          <w:p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rsidTr="00887B1C">
        <w:trPr>
          <w:trHeight w:val="260"/>
          <w:jc w:val="center"/>
        </w:trPr>
        <w:tc>
          <w:tcPr>
            <w:tcW w:w="5000" w:type="pct"/>
            <w:gridSpan w:val="3"/>
            <w:shd w:val="clear" w:color="auto" w:fill="FFF2CC" w:themeFill="accent4" w:themeFillTint="33"/>
          </w:tcPr>
          <w:p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rsidTr="00887B1C">
        <w:trPr>
          <w:trHeight w:val="291"/>
          <w:jc w:val="center"/>
        </w:trPr>
        <w:tc>
          <w:tcPr>
            <w:tcW w:w="1716" w:type="pct"/>
            <w:gridSpan w:val="2"/>
            <w:shd w:val="clear" w:color="auto" w:fill="DBDBDB"/>
          </w:tcPr>
          <w:p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rsidTr="00887B1C">
        <w:trPr>
          <w:trHeight w:val="1341"/>
          <w:jc w:val="center"/>
        </w:trPr>
        <w:tc>
          <w:tcPr>
            <w:tcW w:w="5000" w:type="pct"/>
            <w:gridSpan w:val="3"/>
          </w:tcPr>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tc>
      </w:tr>
      <w:tr w:rsidR="00C038E2" w:rsidRPr="000E028C" w:rsidTr="00887B1C">
        <w:trPr>
          <w:trHeight w:val="291"/>
          <w:jc w:val="center"/>
        </w:trPr>
        <w:tc>
          <w:tcPr>
            <w:tcW w:w="1256" w:type="pct"/>
            <w:shd w:val="clear" w:color="auto" w:fill="DBDBDB"/>
          </w:tcPr>
          <w:p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rsidTr="00887B1C">
        <w:trPr>
          <w:trHeight w:val="291"/>
          <w:jc w:val="center"/>
        </w:trPr>
        <w:tc>
          <w:tcPr>
            <w:tcW w:w="1256" w:type="pct"/>
          </w:tcPr>
          <w:p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rsidTr="00887B1C">
        <w:trPr>
          <w:trHeight w:val="152"/>
          <w:jc w:val="center"/>
        </w:trPr>
        <w:tc>
          <w:tcPr>
            <w:tcW w:w="5000" w:type="pct"/>
            <w:gridSpan w:val="3"/>
            <w:shd w:val="clear" w:color="auto" w:fill="FFF2CC" w:themeFill="accent4" w:themeFillTint="33"/>
          </w:tcPr>
          <w:p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rsidTr="00887B1C">
        <w:trPr>
          <w:trHeight w:val="215"/>
          <w:jc w:val="center"/>
        </w:trPr>
        <w:tc>
          <w:tcPr>
            <w:tcW w:w="5000" w:type="pct"/>
            <w:gridSpan w:val="3"/>
            <w:shd w:val="clear" w:color="auto" w:fill="DBDBDB"/>
          </w:tcPr>
          <w:p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rsidTr="00887B1C">
        <w:trPr>
          <w:trHeight w:val="856"/>
          <w:jc w:val="center"/>
        </w:trPr>
        <w:tc>
          <w:tcPr>
            <w:tcW w:w="5000" w:type="pct"/>
            <w:gridSpan w:val="3"/>
          </w:tcPr>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p w:rsidR="00C038E2" w:rsidRPr="000E028C" w:rsidRDefault="00C038E2" w:rsidP="00887B1C">
            <w:pPr>
              <w:spacing w:after="0" w:line="276" w:lineRule="auto"/>
              <w:jc w:val="both"/>
              <w:rPr>
                <w:rFonts w:eastAsia="Calibri" w:cstheme="minorHAnsi"/>
                <w:sz w:val="16"/>
                <w:szCs w:val="16"/>
                <w:lang w:val="en-GB"/>
              </w:rPr>
            </w:pPr>
          </w:p>
        </w:tc>
      </w:tr>
    </w:tbl>
    <w:p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rsidR="00CB14CD" w:rsidRPr="006E4BEB" w:rsidRDefault="00697BD3"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rPr>
        <mc:AlternateContent>
          <mc:Choice Requires="wps">
            <w:drawing>
              <wp:inline distT="0" distB="0" distL="0" distR="0">
                <wp:extent cx="5676900" cy="1571625"/>
                <wp:effectExtent l="9525" t="9525" r="9525" b="9525"/>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5716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E4BEB" w:rsidRDefault="006E4BEB"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6E4BEB" w:rsidRDefault="006E4BEB"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2735"/>
                              <w:gridCol w:w="2538"/>
                              <w:gridCol w:w="2258"/>
                            </w:tblGrid>
                            <w:tr w:rsidR="006E4BEB">
                              <w:trPr>
                                <w:trHeight w:val="523"/>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rsidR="006E4BEB" w:rsidRPr="006E4BEB" w:rsidRDefault="006E4BEB"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6E4BEB">
                                    <w:rPr>
                                      <w:rFonts w:ascii="Arial Narrow" w:eastAsia="Calibri" w:hAnsi="Arial Narrow" w:cs="Calibri"/>
                                      <w:bCs/>
                                      <w:color w:val="000000" w:themeColor="text1"/>
                                      <w:sz w:val="16"/>
                                      <w:szCs w:val="16"/>
                                      <w:bdr w:val="none" w:sz="0" w:space="0" w:color="auto" w:frame="1"/>
                                      <w:lang w:val="en-GB" w:eastAsia="mk-MK"/>
                                    </w:rPr>
                                    <w:t>Trajko Gogov</w:t>
                                  </w:r>
                                </w:p>
                                <w:p w:rsidR="006E4BEB" w:rsidRPr="006E4BEB" w:rsidRDefault="006E4BEB" w:rsidP="006E4BEB">
                                  <w:pPr>
                                    <w:autoSpaceDE w:val="0"/>
                                    <w:autoSpaceDN w:val="0"/>
                                    <w:adjustRightInd w:val="0"/>
                                    <w:jc w:val="center"/>
                                    <w:rPr>
                                      <w:rFonts w:cstheme="minorHAnsi"/>
                                      <w:color w:val="000000"/>
                                      <w:sz w:val="20"/>
                                      <w:szCs w:val="20"/>
                                      <w:lang w:bidi="en-US"/>
                                    </w:rPr>
                                  </w:pPr>
                                  <w:r w:rsidRPr="006E4BEB">
                                    <w:rPr>
                                      <w:rFonts w:ascii="Arial Narrow" w:eastAsia="Calibri" w:hAnsi="Arial Narrow" w:cs="Calibri"/>
                                      <w:bCs/>
                                      <w:color w:val="000000" w:themeColor="text1"/>
                                      <w:sz w:val="16"/>
                                      <w:szCs w:val="16"/>
                                      <w:bdr w:val="none" w:sz="0" w:space="0" w:color="auto" w:frame="1"/>
                                      <w:lang w:val="en-GB" w:eastAsia="mk-MK"/>
                                    </w:rPr>
                                    <w:t>Adviser for Communal affairs</w:t>
                                  </w:r>
                                </w:p>
                              </w:tc>
                              <w:tc>
                                <w:tcPr>
                                  <w:tcW w:w="2375" w:type="dxa"/>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E4BEB">
                              <w:trPr>
                                <w:trHeight w:val="417"/>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rsidR="006E4BEB" w:rsidRDefault="006E4BEB">
                                  <w:pPr>
                                    <w:contextualSpacing/>
                                    <w:jc w:val="center"/>
                                    <w:rPr>
                                      <w:rFonts w:ascii="Arial Narrow" w:eastAsia="Calibri" w:hAnsi="Arial Narrow" w:cs="Calibri"/>
                                      <w:i/>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375" w:type="dxa"/>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E4BEB">
                              <w:trPr>
                                <w:trHeight w:val="361"/>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r w:rsidR="00C2288F">
                                    <w:rPr>
                                      <w:rFonts w:ascii="Arial Narrow" w:eastAsia="Calibri" w:hAnsi="Arial Narrow" w:cs="Calibri"/>
                                      <w:bCs/>
                                      <w:color w:val="000000" w:themeColor="text1"/>
                                      <w:sz w:val="16"/>
                                      <w:szCs w:val="16"/>
                                      <w:lang w:val="en-GB"/>
                                    </w:rPr>
                                    <w:t>Bogdanci</w:t>
                                  </w:r>
                                </w:p>
                              </w:tc>
                              <w:tc>
                                <w:tcPr>
                                  <w:tcW w:w="2375"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6E4BEB" w:rsidRDefault="006E4BEB"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6E4BEB" w:rsidRDefault="006E4BEB"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6E4BEB" w:rsidRDefault="006E4BEB" w:rsidP="006E4BEB">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id="Rectangle 10" o:spid="_x0000_s1030"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" filled="f" strokecolor="black [3213]">
                <v:textbox>
                  <w:txbxContent>
                    <w:p w:rsidR="006E4BEB" w:rsidRDefault="006E4BEB"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rsidR="006E4BEB" w:rsidRDefault="006E4BEB"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2735"/>
                        <w:gridCol w:w="2538"/>
                        <w:gridCol w:w="2258"/>
                      </w:tblGrid>
                      <w:tr w:rsidR="006E4BEB">
                        <w:trPr>
                          <w:trHeight w:val="523"/>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rsidR="006E4BEB" w:rsidRPr="006E4BEB" w:rsidRDefault="006E4BEB"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6E4BEB">
                              <w:rPr>
                                <w:rFonts w:ascii="Arial Narrow" w:eastAsia="Calibri" w:hAnsi="Arial Narrow" w:cs="Calibri"/>
                                <w:bCs/>
                                <w:color w:val="000000" w:themeColor="text1"/>
                                <w:sz w:val="16"/>
                                <w:szCs w:val="16"/>
                                <w:bdr w:val="none" w:sz="0" w:space="0" w:color="auto" w:frame="1"/>
                                <w:lang w:val="en-GB" w:eastAsia="mk-MK"/>
                              </w:rPr>
                              <w:t>Trajko Gogov</w:t>
                            </w:r>
                          </w:p>
                          <w:p w:rsidR="006E4BEB" w:rsidRPr="006E4BEB" w:rsidRDefault="006E4BEB" w:rsidP="006E4BEB">
                            <w:pPr>
                              <w:autoSpaceDE w:val="0"/>
                              <w:autoSpaceDN w:val="0"/>
                              <w:adjustRightInd w:val="0"/>
                              <w:jc w:val="center"/>
                              <w:rPr>
                                <w:rFonts w:cstheme="minorHAnsi"/>
                                <w:color w:val="000000"/>
                                <w:sz w:val="20"/>
                                <w:szCs w:val="20"/>
                                <w:lang w:bidi="en-US"/>
                              </w:rPr>
                            </w:pPr>
                            <w:r w:rsidRPr="006E4BEB">
                              <w:rPr>
                                <w:rFonts w:ascii="Arial Narrow" w:eastAsia="Calibri" w:hAnsi="Arial Narrow" w:cs="Calibri"/>
                                <w:bCs/>
                                <w:color w:val="000000" w:themeColor="text1"/>
                                <w:sz w:val="16"/>
                                <w:szCs w:val="16"/>
                                <w:bdr w:val="none" w:sz="0" w:space="0" w:color="auto" w:frame="1"/>
                                <w:lang w:val="en-GB" w:eastAsia="mk-MK"/>
                              </w:rPr>
                              <w:t>Adviser for Communal affairs</w:t>
                            </w:r>
                          </w:p>
                        </w:tc>
                        <w:tc>
                          <w:tcPr>
                            <w:tcW w:w="2375" w:type="dxa"/>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E4BEB">
                        <w:trPr>
                          <w:trHeight w:val="417"/>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rsidR="006E4BEB" w:rsidRDefault="006E4BEB">
                            <w:pPr>
                              <w:contextualSpacing/>
                              <w:jc w:val="center"/>
                              <w:rPr>
                                <w:rFonts w:ascii="Arial Narrow" w:eastAsia="Calibri" w:hAnsi="Arial Narrow" w:cs="Calibri"/>
                                <w:i/>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375" w:type="dxa"/>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E4BEB">
                        <w:trPr>
                          <w:trHeight w:val="361"/>
                        </w:trPr>
                        <w:tc>
                          <w:tcPr>
                            <w:tcW w:w="141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 xml:space="preserve">Municipality of </w:t>
                            </w:r>
                            <w:r w:rsidR="00C2288F">
                              <w:rPr>
                                <w:rFonts w:ascii="Arial Narrow" w:eastAsia="Calibri" w:hAnsi="Arial Narrow" w:cs="Calibri"/>
                                <w:bCs/>
                                <w:color w:val="000000" w:themeColor="text1"/>
                                <w:sz w:val="16"/>
                                <w:szCs w:val="16"/>
                                <w:lang w:val="en-GB"/>
                              </w:rPr>
                              <w:t>Bogdanci</w:t>
                            </w:r>
                          </w:p>
                        </w:tc>
                        <w:tc>
                          <w:tcPr>
                            <w:tcW w:w="2375" w:type="dxa"/>
                            <w:hideMark/>
                          </w:tcPr>
                          <w:p w:rsidR="006E4BEB" w:rsidRDefault="006E4BE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rsidR="006E4BEB" w:rsidRDefault="006E4BEB"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rsidR="006E4BEB" w:rsidRDefault="006E4BEB"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rsidR="006E4BEB" w:rsidRDefault="006E4BEB"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7A3" w:rsidRDefault="00C217A3" w:rsidP="007C2F1F">
      <w:pPr>
        <w:spacing w:after="0" w:line="240" w:lineRule="auto"/>
      </w:pPr>
      <w:r>
        <w:separator/>
      </w:r>
    </w:p>
  </w:endnote>
  <w:endnote w:type="continuationSeparator" w:id="0">
    <w:p w:rsidR="00C217A3" w:rsidRDefault="00C217A3"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360866"/>
      <w:docPartObj>
        <w:docPartGallery w:val="Page Numbers (Bottom of Page)"/>
        <w:docPartUnique/>
      </w:docPartObj>
    </w:sdtPr>
    <w:sdtEndPr>
      <w:rPr>
        <w:noProof/>
      </w:rPr>
    </w:sdtEndPr>
    <w:sdtContent>
      <w:p w:rsidR="00C257F8" w:rsidRDefault="005404D0">
        <w:pPr>
          <w:pStyle w:val="Footer"/>
          <w:jc w:val="right"/>
        </w:pPr>
        <w:r>
          <w:fldChar w:fldCharType="begin"/>
        </w:r>
        <w:r w:rsidR="00C257F8">
          <w:instrText xml:space="preserve"> PAGE   \* MERGEFORMAT </w:instrText>
        </w:r>
        <w:r>
          <w:fldChar w:fldCharType="separate"/>
        </w:r>
        <w:r w:rsidR="00697BD3">
          <w:rPr>
            <w:noProof/>
          </w:rPr>
          <w:t>16</w:t>
        </w:r>
        <w:r>
          <w:rPr>
            <w:noProof/>
          </w:rPr>
          <w:fldChar w:fldCharType="end"/>
        </w:r>
      </w:p>
    </w:sdtContent>
  </w:sdt>
  <w:p w:rsidR="00C257F8" w:rsidRDefault="00C25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958346"/>
      <w:docPartObj>
        <w:docPartGallery w:val="Page Numbers (Bottom of Page)"/>
        <w:docPartUnique/>
      </w:docPartObj>
    </w:sdtPr>
    <w:sdtEndPr>
      <w:rPr>
        <w:noProof/>
      </w:rPr>
    </w:sdtEndPr>
    <w:sdtContent>
      <w:p w:rsidR="00C257F8" w:rsidRDefault="005404D0">
        <w:pPr>
          <w:pStyle w:val="Footer"/>
          <w:jc w:val="right"/>
        </w:pPr>
        <w:r>
          <w:fldChar w:fldCharType="begin"/>
        </w:r>
        <w:r w:rsidR="00C257F8">
          <w:instrText xml:space="preserve"> PAGE   \* MERGEFORMAT </w:instrText>
        </w:r>
        <w:r>
          <w:fldChar w:fldCharType="separate"/>
        </w:r>
        <w:r w:rsidR="00697BD3">
          <w:rPr>
            <w:noProof/>
          </w:rPr>
          <w:t>1</w:t>
        </w:r>
        <w:r>
          <w:rPr>
            <w:noProof/>
          </w:rPr>
          <w:fldChar w:fldCharType="end"/>
        </w:r>
      </w:p>
    </w:sdtContent>
  </w:sdt>
  <w:p w:rsidR="00C257F8" w:rsidRDefault="00C25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7A3" w:rsidRDefault="00C217A3" w:rsidP="007C2F1F">
      <w:pPr>
        <w:spacing w:after="0" w:line="240" w:lineRule="auto"/>
      </w:pPr>
      <w:r>
        <w:separator/>
      </w:r>
    </w:p>
  </w:footnote>
  <w:footnote w:type="continuationSeparator" w:id="0">
    <w:p w:rsidR="00C217A3" w:rsidRDefault="00C217A3" w:rsidP="007C2F1F">
      <w:pPr>
        <w:spacing w:after="0" w:line="240" w:lineRule="auto"/>
      </w:pPr>
      <w:r>
        <w:continuationSeparator/>
      </w:r>
    </w:p>
  </w:footnote>
  <w:footnote w:id="1">
    <w:p w:rsidR="00C257F8" w:rsidRPr="00D80C09" w:rsidRDefault="00C257F8"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rsidR="00C257F8" w:rsidRPr="0083025F" w:rsidRDefault="00C257F8"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7F8" w:rsidRPr="00884F3C" w:rsidRDefault="00C257F8"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rsidR="00C257F8" w:rsidRPr="00337A7E" w:rsidRDefault="00C257F8" w:rsidP="005E0D25">
    <w:pPr>
      <w:jc w:val="center"/>
      <w:rPr>
        <w:rFonts w:asciiTheme="majorHAnsi" w:eastAsiaTheme="majorEastAsia" w:hAnsiTheme="majorHAnsi" w:cstheme="majorBidi"/>
        <w:i/>
        <w:noProof/>
        <w:color w:val="000000" w:themeColor="text1"/>
        <w:sz w:val="18"/>
        <w:szCs w:val="18"/>
      </w:rPr>
    </w:pPr>
    <w:r w:rsidRPr="00884F3C">
      <w:rPr>
        <w:rFonts w:ascii="Arial Narrow" w:hAnsi="Arial Narrow" w:cstheme="minorHAnsi"/>
        <w:i/>
        <w:sz w:val="18"/>
        <w:szCs w:val="18"/>
      </w:rPr>
      <w:t xml:space="preserve"> </w:t>
    </w:r>
    <w:r w:rsidRPr="00337A7E">
      <w:rPr>
        <w:rFonts w:ascii="Arial Narrow" w:hAnsi="Arial Narrow" w:cstheme="minorHAnsi"/>
        <w:i/>
        <w:sz w:val="18"/>
        <w:szCs w:val="18"/>
      </w:rPr>
      <w:t xml:space="preserve">Rehabilitation of </w:t>
    </w:r>
    <w:r w:rsidRPr="00337A7E">
      <w:rPr>
        <w:rFonts w:ascii="Arial Narrow" w:hAnsi="Arial Narrow" w:cstheme="minorHAnsi"/>
        <w:i/>
        <w:color w:val="000000" w:themeColor="text1"/>
        <w:sz w:val="18"/>
        <w:szCs w:val="18"/>
      </w:rPr>
      <w:t>existing roads: St. “Mirche Gjochkov”, St. “Mirka Ginova”, St. “Kocho Racin”, St. “Gjurov Dol”, St. “Brakja Miladinovi” and St. “10ti Oktomvri” in Municipality of Bogdanci</w:t>
    </w:r>
  </w:p>
  <w:p w:rsidR="00C257F8" w:rsidRPr="002619D9" w:rsidRDefault="00C257F8">
    <w:pPr>
      <w:pStyle w:val="Header"/>
      <w:rPr>
        <w:rFonts w:ascii="Arial Narrow" w:hAnsi="Arial Narrow" w:cstheme="minorHAnsi"/>
        <w: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7F8" w:rsidRPr="00CD60AC" w:rsidRDefault="00C257F8"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rsidR="00C257F8" w:rsidRPr="00CD60AC" w:rsidRDefault="00C257F8" w:rsidP="00A37BF3">
    <w:pPr>
      <w:jc w:val="center"/>
      <w:rPr>
        <w:rFonts w:asciiTheme="majorHAnsi" w:eastAsiaTheme="majorEastAsia" w:hAnsiTheme="majorHAnsi" w:cstheme="majorBidi"/>
        <w:i/>
        <w:noProof/>
        <w:color w:val="000000" w:themeColor="text1"/>
        <w:sz w:val="18"/>
        <w:szCs w:val="18"/>
      </w:rPr>
    </w:pPr>
    <w:r w:rsidRPr="00CD60AC">
      <w:rPr>
        <w:rFonts w:ascii="Arial Narrow" w:hAnsi="Arial Narrow" w:cstheme="minorHAnsi"/>
        <w:i/>
        <w:sz w:val="18"/>
        <w:szCs w:val="18"/>
      </w:rPr>
      <w:t xml:space="preserve"> Rehabilitation of </w:t>
    </w:r>
    <w:r w:rsidRPr="00CD60AC">
      <w:rPr>
        <w:rFonts w:ascii="Arial Narrow" w:hAnsi="Arial Narrow" w:cstheme="minorHAnsi"/>
        <w:i/>
        <w:color w:val="000000" w:themeColor="text1"/>
        <w:sz w:val="18"/>
        <w:szCs w:val="18"/>
      </w:rPr>
      <w:t>existing roads: St. “Mirche Gjochkov”, St. “Mirka Ginova”, St. “Kocho Racin”, St. “Gjurov Dol”, St. “Brakja Miladinovi” and St. “10ti Oktomvri” in Municipality of Bogdanci</w:t>
    </w:r>
  </w:p>
  <w:p w:rsidR="00C257F8" w:rsidRDefault="00C25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2">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26">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8">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6"/>
  </w:num>
  <w:num w:numId="2">
    <w:abstractNumId w:val="6"/>
  </w:num>
  <w:num w:numId="3">
    <w:abstractNumId w:val="20"/>
  </w:num>
  <w:num w:numId="4">
    <w:abstractNumId w:val="26"/>
  </w:num>
  <w:num w:numId="5">
    <w:abstractNumId w:val="19"/>
  </w:num>
  <w:num w:numId="6">
    <w:abstractNumId w:val="11"/>
  </w:num>
  <w:num w:numId="7">
    <w:abstractNumId w:val="33"/>
  </w:num>
  <w:num w:numId="8">
    <w:abstractNumId w:val="30"/>
  </w:num>
  <w:num w:numId="9">
    <w:abstractNumId w:val="41"/>
  </w:num>
  <w:num w:numId="10">
    <w:abstractNumId w:val="8"/>
  </w:num>
  <w:num w:numId="11">
    <w:abstractNumId w:val="35"/>
  </w:num>
  <w:num w:numId="12">
    <w:abstractNumId w:val="2"/>
  </w:num>
  <w:num w:numId="13">
    <w:abstractNumId w:val="27"/>
  </w:num>
  <w:num w:numId="14">
    <w:abstractNumId w:val="7"/>
  </w:num>
  <w:num w:numId="15">
    <w:abstractNumId w:val="4"/>
  </w:num>
  <w:num w:numId="16">
    <w:abstractNumId w:val="18"/>
  </w:num>
  <w:num w:numId="17">
    <w:abstractNumId w:val="34"/>
  </w:num>
  <w:num w:numId="18">
    <w:abstractNumId w:val="39"/>
  </w:num>
  <w:num w:numId="19">
    <w:abstractNumId w:val="31"/>
  </w:num>
  <w:num w:numId="20">
    <w:abstractNumId w:val="13"/>
  </w:num>
  <w:num w:numId="21">
    <w:abstractNumId w:val="10"/>
  </w:num>
  <w:num w:numId="22">
    <w:abstractNumId w:val="16"/>
  </w:num>
  <w:num w:numId="23">
    <w:abstractNumId w:val="12"/>
  </w:num>
  <w:num w:numId="24">
    <w:abstractNumId w:val="3"/>
  </w:num>
  <w:num w:numId="25">
    <w:abstractNumId w:val="25"/>
  </w:num>
  <w:num w:numId="26">
    <w:abstractNumId w:val="38"/>
  </w:num>
  <w:num w:numId="27">
    <w:abstractNumId w:val="24"/>
  </w:num>
  <w:num w:numId="28">
    <w:abstractNumId w:val="5"/>
  </w:num>
  <w:num w:numId="29">
    <w:abstractNumId w:val="21"/>
  </w:num>
  <w:num w:numId="30">
    <w:abstractNumId w:val="28"/>
  </w:num>
  <w:num w:numId="31">
    <w:abstractNumId w:val="22"/>
  </w:num>
  <w:num w:numId="32">
    <w:abstractNumId w:val="14"/>
  </w:num>
  <w:num w:numId="33">
    <w:abstractNumId w:val="17"/>
  </w:num>
  <w:num w:numId="34">
    <w:abstractNumId w:val="37"/>
  </w:num>
  <w:num w:numId="35">
    <w:abstractNumId w:val="29"/>
  </w:num>
  <w:num w:numId="36">
    <w:abstractNumId w:val="1"/>
  </w:num>
  <w:num w:numId="37">
    <w:abstractNumId w:val="15"/>
  </w:num>
  <w:num w:numId="38">
    <w:abstractNumId w:val="23"/>
  </w:num>
  <w:num w:numId="39">
    <w:abstractNumId w:val="0"/>
  </w:num>
  <w:num w:numId="40">
    <w:abstractNumId w:val="9"/>
  </w:num>
  <w:num w:numId="41">
    <w:abstractNumId w:val="32"/>
  </w:num>
  <w:num w:numId="42">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2BCC"/>
    <w:rsid w:val="00017B2C"/>
    <w:rsid w:val="00020C20"/>
    <w:rsid w:val="000315D3"/>
    <w:rsid w:val="000320CE"/>
    <w:rsid w:val="000341D1"/>
    <w:rsid w:val="000530CC"/>
    <w:rsid w:val="00064647"/>
    <w:rsid w:val="00064CB7"/>
    <w:rsid w:val="000703A9"/>
    <w:rsid w:val="000805AB"/>
    <w:rsid w:val="00091005"/>
    <w:rsid w:val="000B6856"/>
    <w:rsid w:val="000B76DE"/>
    <w:rsid w:val="000C0FDD"/>
    <w:rsid w:val="000E028C"/>
    <w:rsid w:val="000E1CAA"/>
    <w:rsid w:val="000E7982"/>
    <w:rsid w:val="000F1B06"/>
    <w:rsid w:val="000F2DD6"/>
    <w:rsid w:val="000F3A9D"/>
    <w:rsid w:val="000F71D7"/>
    <w:rsid w:val="001212B6"/>
    <w:rsid w:val="00127BD0"/>
    <w:rsid w:val="00135FCD"/>
    <w:rsid w:val="0015333F"/>
    <w:rsid w:val="00156A50"/>
    <w:rsid w:val="00160065"/>
    <w:rsid w:val="00161CB9"/>
    <w:rsid w:val="0016313A"/>
    <w:rsid w:val="00163D4E"/>
    <w:rsid w:val="001805D9"/>
    <w:rsid w:val="001904F8"/>
    <w:rsid w:val="00197A1E"/>
    <w:rsid w:val="001A505F"/>
    <w:rsid w:val="001C2CF3"/>
    <w:rsid w:val="001C637F"/>
    <w:rsid w:val="001D0CC8"/>
    <w:rsid w:val="001D34A8"/>
    <w:rsid w:val="001D5527"/>
    <w:rsid w:val="001E6AB0"/>
    <w:rsid w:val="001E7DCA"/>
    <w:rsid w:val="001F6818"/>
    <w:rsid w:val="00202661"/>
    <w:rsid w:val="002067D4"/>
    <w:rsid w:val="00207FC5"/>
    <w:rsid w:val="002116E8"/>
    <w:rsid w:val="00216F15"/>
    <w:rsid w:val="00220242"/>
    <w:rsid w:val="0023102E"/>
    <w:rsid w:val="002316AB"/>
    <w:rsid w:val="0024015B"/>
    <w:rsid w:val="00244013"/>
    <w:rsid w:val="002619D9"/>
    <w:rsid w:val="002722D2"/>
    <w:rsid w:val="00276E93"/>
    <w:rsid w:val="00291E68"/>
    <w:rsid w:val="00291ED7"/>
    <w:rsid w:val="002A1DC1"/>
    <w:rsid w:val="002A2F19"/>
    <w:rsid w:val="002A3014"/>
    <w:rsid w:val="002A6ECD"/>
    <w:rsid w:val="002B6C59"/>
    <w:rsid w:val="002C617E"/>
    <w:rsid w:val="002D175E"/>
    <w:rsid w:val="002D59BA"/>
    <w:rsid w:val="002E4F36"/>
    <w:rsid w:val="002E542C"/>
    <w:rsid w:val="002E55AF"/>
    <w:rsid w:val="002E594E"/>
    <w:rsid w:val="002E7A27"/>
    <w:rsid w:val="002F2814"/>
    <w:rsid w:val="002F507A"/>
    <w:rsid w:val="003120A7"/>
    <w:rsid w:val="00323CFA"/>
    <w:rsid w:val="003268A0"/>
    <w:rsid w:val="00334A98"/>
    <w:rsid w:val="00337A7E"/>
    <w:rsid w:val="003443F3"/>
    <w:rsid w:val="00366189"/>
    <w:rsid w:val="00370D76"/>
    <w:rsid w:val="003716AD"/>
    <w:rsid w:val="00373F52"/>
    <w:rsid w:val="00380DE2"/>
    <w:rsid w:val="003B05A2"/>
    <w:rsid w:val="003B6F55"/>
    <w:rsid w:val="003C0F89"/>
    <w:rsid w:val="003C3B3E"/>
    <w:rsid w:val="003C552A"/>
    <w:rsid w:val="003C72ED"/>
    <w:rsid w:val="003D1476"/>
    <w:rsid w:val="003D65D8"/>
    <w:rsid w:val="003E2E46"/>
    <w:rsid w:val="0040551F"/>
    <w:rsid w:val="00407619"/>
    <w:rsid w:val="0041177D"/>
    <w:rsid w:val="00411939"/>
    <w:rsid w:val="00411AFB"/>
    <w:rsid w:val="00443201"/>
    <w:rsid w:val="004510F2"/>
    <w:rsid w:val="00455D0F"/>
    <w:rsid w:val="00461535"/>
    <w:rsid w:val="00465BE7"/>
    <w:rsid w:val="00470FBC"/>
    <w:rsid w:val="004718DC"/>
    <w:rsid w:val="00471B20"/>
    <w:rsid w:val="004758BA"/>
    <w:rsid w:val="004815A0"/>
    <w:rsid w:val="00487961"/>
    <w:rsid w:val="00491A6F"/>
    <w:rsid w:val="00492401"/>
    <w:rsid w:val="004A1F0B"/>
    <w:rsid w:val="004A61E0"/>
    <w:rsid w:val="004B202B"/>
    <w:rsid w:val="004B61D8"/>
    <w:rsid w:val="004C4D5D"/>
    <w:rsid w:val="004C51AF"/>
    <w:rsid w:val="004C5620"/>
    <w:rsid w:val="004D13D2"/>
    <w:rsid w:val="004D3C11"/>
    <w:rsid w:val="004D5873"/>
    <w:rsid w:val="004E0E54"/>
    <w:rsid w:val="004E3C3D"/>
    <w:rsid w:val="004F7E82"/>
    <w:rsid w:val="005103B8"/>
    <w:rsid w:val="005230F1"/>
    <w:rsid w:val="00524FA3"/>
    <w:rsid w:val="005274E9"/>
    <w:rsid w:val="00537AE3"/>
    <w:rsid w:val="005404D0"/>
    <w:rsid w:val="005470D8"/>
    <w:rsid w:val="00551032"/>
    <w:rsid w:val="0055179C"/>
    <w:rsid w:val="00554D65"/>
    <w:rsid w:val="00561393"/>
    <w:rsid w:val="005778CF"/>
    <w:rsid w:val="005778D8"/>
    <w:rsid w:val="00580A73"/>
    <w:rsid w:val="005814F2"/>
    <w:rsid w:val="00585512"/>
    <w:rsid w:val="005857B8"/>
    <w:rsid w:val="00592ABE"/>
    <w:rsid w:val="00593D63"/>
    <w:rsid w:val="005B4754"/>
    <w:rsid w:val="005D651C"/>
    <w:rsid w:val="005E0D25"/>
    <w:rsid w:val="005E73BA"/>
    <w:rsid w:val="005E7C77"/>
    <w:rsid w:val="0060048C"/>
    <w:rsid w:val="006007AA"/>
    <w:rsid w:val="006118AC"/>
    <w:rsid w:val="006120CD"/>
    <w:rsid w:val="00635B37"/>
    <w:rsid w:val="0063627A"/>
    <w:rsid w:val="00641BFE"/>
    <w:rsid w:val="0067780E"/>
    <w:rsid w:val="00687AE3"/>
    <w:rsid w:val="006945CB"/>
    <w:rsid w:val="00694B0F"/>
    <w:rsid w:val="00697BD3"/>
    <w:rsid w:val="006A07A7"/>
    <w:rsid w:val="006A2488"/>
    <w:rsid w:val="006A2B17"/>
    <w:rsid w:val="006A33B5"/>
    <w:rsid w:val="006A37FA"/>
    <w:rsid w:val="006A4C53"/>
    <w:rsid w:val="006C7655"/>
    <w:rsid w:val="006D4471"/>
    <w:rsid w:val="006E1B01"/>
    <w:rsid w:val="006E4BEB"/>
    <w:rsid w:val="007046F1"/>
    <w:rsid w:val="007078B9"/>
    <w:rsid w:val="00727F23"/>
    <w:rsid w:val="00734CAA"/>
    <w:rsid w:val="007374B3"/>
    <w:rsid w:val="0075049D"/>
    <w:rsid w:val="00756C3E"/>
    <w:rsid w:val="00761DBC"/>
    <w:rsid w:val="0076346F"/>
    <w:rsid w:val="007638D4"/>
    <w:rsid w:val="00764194"/>
    <w:rsid w:val="0076765C"/>
    <w:rsid w:val="007845AE"/>
    <w:rsid w:val="00785DE9"/>
    <w:rsid w:val="007863DF"/>
    <w:rsid w:val="00797ADA"/>
    <w:rsid w:val="007A07BA"/>
    <w:rsid w:val="007A27F7"/>
    <w:rsid w:val="007C2F1F"/>
    <w:rsid w:val="007D3239"/>
    <w:rsid w:val="007E4DE6"/>
    <w:rsid w:val="007F2D65"/>
    <w:rsid w:val="007F477B"/>
    <w:rsid w:val="007F744F"/>
    <w:rsid w:val="00800DF8"/>
    <w:rsid w:val="00801B2D"/>
    <w:rsid w:val="00806DB8"/>
    <w:rsid w:val="0082387A"/>
    <w:rsid w:val="00837427"/>
    <w:rsid w:val="00841333"/>
    <w:rsid w:val="00841506"/>
    <w:rsid w:val="008418C5"/>
    <w:rsid w:val="0085703E"/>
    <w:rsid w:val="00862B2B"/>
    <w:rsid w:val="00872219"/>
    <w:rsid w:val="00876B03"/>
    <w:rsid w:val="00877C8C"/>
    <w:rsid w:val="00877C93"/>
    <w:rsid w:val="00882546"/>
    <w:rsid w:val="00887B1C"/>
    <w:rsid w:val="008901B3"/>
    <w:rsid w:val="00891B70"/>
    <w:rsid w:val="00891E43"/>
    <w:rsid w:val="008E1CCF"/>
    <w:rsid w:val="008E641B"/>
    <w:rsid w:val="008F41F8"/>
    <w:rsid w:val="00901EE0"/>
    <w:rsid w:val="00902920"/>
    <w:rsid w:val="009074AB"/>
    <w:rsid w:val="00923490"/>
    <w:rsid w:val="009346B0"/>
    <w:rsid w:val="00934F37"/>
    <w:rsid w:val="0094386D"/>
    <w:rsid w:val="00943923"/>
    <w:rsid w:val="00944246"/>
    <w:rsid w:val="00947F24"/>
    <w:rsid w:val="00954E30"/>
    <w:rsid w:val="009550B3"/>
    <w:rsid w:val="00965DE8"/>
    <w:rsid w:val="00967A32"/>
    <w:rsid w:val="00975CDC"/>
    <w:rsid w:val="00985F50"/>
    <w:rsid w:val="00990582"/>
    <w:rsid w:val="009C6F12"/>
    <w:rsid w:val="009D0B0B"/>
    <w:rsid w:val="009D6530"/>
    <w:rsid w:val="009E6D96"/>
    <w:rsid w:val="009F2F4C"/>
    <w:rsid w:val="00A04808"/>
    <w:rsid w:val="00A30088"/>
    <w:rsid w:val="00A37BF3"/>
    <w:rsid w:val="00A4774E"/>
    <w:rsid w:val="00A536A2"/>
    <w:rsid w:val="00A55088"/>
    <w:rsid w:val="00A61B5B"/>
    <w:rsid w:val="00A65322"/>
    <w:rsid w:val="00A65B9E"/>
    <w:rsid w:val="00A71EF6"/>
    <w:rsid w:val="00A7249E"/>
    <w:rsid w:val="00A753D9"/>
    <w:rsid w:val="00A761A8"/>
    <w:rsid w:val="00A76BE1"/>
    <w:rsid w:val="00A8786E"/>
    <w:rsid w:val="00AA4836"/>
    <w:rsid w:val="00AA63A7"/>
    <w:rsid w:val="00AA6ADC"/>
    <w:rsid w:val="00AB1D45"/>
    <w:rsid w:val="00AB1F7D"/>
    <w:rsid w:val="00AB5280"/>
    <w:rsid w:val="00AB6624"/>
    <w:rsid w:val="00AB7B18"/>
    <w:rsid w:val="00AD0BD4"/>
    <w:rsid w:val="00AE612E"/>
    <w:rsid w:val="00AF7A69"/>
    <w:rsid w:val="00B020BE"/>
    <w:rsid w:val="00B33C14"/>
    <w:rsid w:val="00B37254"/>
    <w:rsid w:val="00B5418C"/>
    <w:rsid w:val="00B55291"/>
    <w:rsid w:val="00B62AC9"/>
    <w:rsid w:val="00B641CC"/>
    <w:rsid w:val="00B65C4B"/>
    <w:rsid w:val="00B8138A"/>
    <w:rsid w:val="00BA39E8"/>
    <w:rsid w:val="00BA4D57"/>
    <w:rsid w:val="00BB6966"/>
    <w:rsid w:val="00BC3591"/>
    <w:rsid w:val="00BD5B75"/>
    <w:rsid w:val="00BD6752"/>
    <w:rsid w:val="00BE2A72"/>
    <w:rsid w:val="00BE6F15"/>
    <w:rsid w:val="00BF1741"/>
    <w:rsid w:val="00BF4E34"/>
    <w:rsid w:val="00BF6AE6"/>
    <w:rsid w:val="00C00580"/>
    <w:rsid w:val="00C032C1"/>
    <w:rsid w:val="00C03757"/>
    <w:rsid w:val="00C038E2"/>
    <w:rsid w:val="00C053C9"/>
    <w:rsid w:val="00C1575C"/>
    <w:rsid w:val="00C1677A"/>
    <w:rsid w:val="00C217A3"/>
    <w:rsid w:val="00C2288F"/>
    <w:rsid w:val="00C22F0B"/>
    <w:rsid w:val="00C232EB"/>
    <w:rsid w:val="00C24E4F"/>
    <w:rsid w:val="00C257F8"/>
    <w:rsid w:val="00C25DDE"/>
    <w:rsid w:val="00C313C6"/>
    <w:rsid w:val="00C43B8A"/>
    <w:rsid w:val="00C47BAD"/>
    <w:rsid w:val="00C6278F"/>
    <w:rsid w:val="00C7576F"/>
    <w:rsid w:val="00C75AD8"/>
    <w:rsid w:val="00C770C3"/>
    <w:rsid w:val="00C92816"/>
    <w:rsid w:val="00C97BC0"/>
    <w:rsid w:val="00CA3173"/>
    <w:rsid w:val="00CA7FE2"/>
    <w:rsid w:val="00CB13CA"/>
    <w:rsid w:val="00CB14CD"/>
    <w:rsid w:val="00CB1526"/>
    <w:rsid w:val="00CB2506"/>
    <w:rsid w:val="00CB2F96"/>
    <w:rsid w:val="00CD41A4"/>
    <w:rsid w:val="00CD60AC"/>
    <w:rsid w:val="00CE21B0"/>
    <w:rsid w:val="00CF3245"/>
    <w:rsid w:val="00CF70C9"/>
    <w:rsid w:val="00D119F9"/>
    <w:rsid w:val="00D27B16"/>
    <w:rsid w:val="00D31221"/>
    <w:rsid w:val="00D37C90"/>
    <w:rsid w:val="00D43F41"/>
    <w:rsid w:val="00D4604A"/>
    <w:rsid w:val="00D64A2D"/>
    <w:rsid w:val="00D6562B"/>
    <w:rsid w:val="00D75B00"/>
    <w:rsid w:val="00D80348"/>
    <w:rsid w:val="00D95F60"/>
    <w:rsid w:val="00DA1AD2"/>
    <w:rsid w:val="00DB479E"/>
    <w:rsid w:val="00DD66D2"/>
    <w:rsid w:val="00DE18FF"/>
    <w:rsid w:val="00DF0DE0"/>
    <w:rsid w:val="00DF59A4"/>
    <w:rsid w:val="00E019EC"/>
    <w:rsid w:val="00E25255"/>
    <w:rsid w:val="00E271D1"/>
    <w:rsid w:val="00E5248E"/>
    <w:rsid w:val="00E5714D"/>
    <w:rsid w:val="00E64A33"/>
    <w:rsid w:val="00E7006E"/>
    <w:rsid w:val="00E7127E"/>
    <w:rsid w:val="00E77B20"/>
    <w:rsid w:val="00E86B2D"/>
    <w:rsid w:val="00E949BD"/>
    <w:rsid w:val="00EB3445"/>
    <w:rsid w:val="00EB517D"/>
    <w:rsid w:val="00EC5AC1"/>
    <w:rsid w:val="00EC73D9"/>
    <w:rsid w:val="00EE466A"/>
    <w:rsid w:val="00EE6313"/>
    <w:rsid w:val="00EE72F7"/>
    <w:rsid w:val="00EF1D44"/>
    <w:rsid w:val="00EF1DD7"/>
    <w:rsid w:val="00EF2B4F"/>
    <w:rsid w:val="00F018C5"/>
    <w:rsid w:val="00F02232"/>
    <w:rsid w:val="00F0228A"/>
    <w:rsid w:val="00F25BDE"/>
    <w:rsid w:val="00F32CAC"/>
    <w:rsid w:val="00F32FF7"/>
    <w:rsid w:val="00F33769"/>
    <w:rsid w:val="00F36C72"/>
    <w:rsid w:val="00F47523"/>
    <w:rsid w:val="00F50E19"/>
    <w:rsid w:val="00F50E2E"/>
    <w:rsid w:val="00F52E37"/>
    <w:rsid w:val="00F56D81"/>
    <w:rsid w:val="00F65478"/>
    <w:rsid w:val="00F67B71"/>
    <w:rsid w:val="00F83A94"/>
    <w:rsid w:val="00F845FF"/>
    <w:rsid w:val="00FA089C"/>
    <w:rsid w:val="00FA0F9E"/>
    <w:rsid w:val="00FA1C73"/>
    <w:rsid w:val="00FA3364"/>
    <w:rsid w:val="00FA7315"/>
    <w:rsid w:val="00FB24EB"/>
    <w:rsid w:val="00FC46E7"/>
    <w:rsid w:val="00FC6AB3"/>
    <w:rsid w:val="00FE26E0"/>
    <w:rsid w:val="00FE568E"/>
    <w:rsid w:val="00FF19CC"/>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82E06D-6CA5-4CD4-B29B-D2802DCBF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4D0"/>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mtsp.gov.mk/covid-19.nspx"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bogdanci.mk/" TargetMode="External"/><Relationship Id="rId25" Type="http://schemas.openxmlformats.org/officeDocument/2006/relationships/hyperlink" Target="http://zdravstvo.gov.mk/korona-viru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bogdanci.mk/" TargetMode="External"/><Relationship Id="rId29" Type="http://schemas.openxmlformats.org/officeDocument/2006/relationships/hyperlink" Target="http://mzzpr.org.mk/wp-content/uploads/2020/04/covid19-%D0%B3%D1%80%D0%B0%D0%B4%D0%B5%D0%B6%D0%BD%D0%B8%D1%88%D1%82%D0%B2%D0%B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lada.mk/node/20488?ln=en-gb" TargetMode="External"/><Relationship Id="rId32" Type="http://schemas.openxmlformats.org/officeDocument/2006/relationships/hyperlink" Target="http://mtc.gov.mk/"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cid:image001.png@01D62225.68F80F70" TargetMode="External"/><Relationship Id="rId28" Type="http://schemas.openxmlformats.org/officeDocument/2006/relationships/hyperlink" Target="https://koronavirus.gov.mk/en" TargetMode="External"/><Relationship Id="rId10" Type="http://schemas.openxmlformats.org/officeDocument/2006/relationships/image" Target="media/image3.png"/><Relationship Id="rId19" Type="http://schemas.openxmlformats.org/officeDocument/2006/relationships/hyperlink" Target="https://www.facebook.com/sapovblaze/" TargetMode="External"/><Relationship Id="rId31" Type="http://schemas.openxmlformats.org/officeDocument/2006/relationships/hyperlink" Target="https://bogdanci.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mtc.gov.mk/Preporaki%20od%20Vlada" TargetMode="External"/><Relationship Id="rId30" Type="http://schemas.openxmlformats.org/officeDocument/2006/relationships/hyperlink" Target="http://www.moepp.gov.mk/?nastani=%d0%bf%d1%80%d0%b5%d0%bf%d0%be%d1%80%d0%b0%d0%ba%d0%b8-%d0%b7%d0%b0-%d1%83%d0%bf%d1%80%d0%b0%d0%b2%d1%83%d0%b2%d0%b0%d1%9a%d0%b5-%d1%81%d0%be-%d0%be%d1%82%d0%bf%d0%b0%d0%b4-%d0%b7%d0%b0-%d0%b3%d1%8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C863E-65AC-41F6-8DFB-6B1056384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13663</Words>
  <Characters>77880</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Windows User</cp:lastModifiedBy>
  <cp:revision>3</cp:revision>
  <cp:lastPrinted>2020-04-29T09:06:00Z</cp:lastPrinted>
  <dcterms:created xsi:type="dcterms:W3CDTF">2020-05-15T10:24:00Z</dcterms:created>
  <dcterms:modified xsi:type="dcterms:W3CDTF">2020-05-15T10:24:00Z</dcterms:modified>
</cp:coreProperties>
</file>